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49D5DF" w14:textId="77777777" w:rsidR="00FE33CA" w:rsidRPr="0067728F" w:rsidRDefault="00FE33CA" w:rsidP="0067728F">
      <w:pPr>
        <w:pStyle w:val="Corpotesto"/>
        <w:jc w:val="both"/>
        <w:rPr>
          <w:b/>
          <w:bCs/>
          <w:iCs/>
        </w:rPr>
      </w:pPr>
    </w:p>
    <w:p w14:paraId="2A677837" w14:textId="77777777" w:rsidR="00FE33CA" w:rsidRPr="0067728F" w:rsidRDefault="00FE33CA" w:rsidP="0067728F">
      <w:pPr>
        <w:pStyle w:val="Corpotesto"/>
        <w:jc w:val="both"/>
        <w:rPr>
          <w:b/>
          <w:bCs/>
          <w:iCs/>
        </w:rPr>
      </w:pPr>
    </w:p>
    <w:p w14:paraId="062360D4" w14:textId="0E3EDAA1" w:rsidR="004D6286" w:rsidRPr="0067728F" w:rsidRDefault="0088449E" w:rsidP="0067728F">
      <w:pPr>
        <w:pStyle w:val="Corpotesto"/>
        <w:jc w:val="both"/>
        <w:rPr>
          <w:b/>
          <w:bCs/>
          <w:iCs/>
        </w:rPr>
      </w:pPr>
      <w:r w:rsidRPr="0067728F">
        <w:rPr>
          <w:b/>
          <w:bCs/>
          <w:iCs/>
        </w:rPr>
        <w:t xml:space="preserve">    </w:t>
      </w:r>
      <w:r w:rsidR="004D6286" w:rsidRPr="0067728F">
        <w:rPr>
          <w:b/>
          <w:bCs/>
          <w:iCs/>
        </w:rPr>
        <w:t xml:space="preserve">Circolare n° </w:t>
      </w:r>
      <w:r w:rsidR="002E0F45" w:rsidRPr="0067728F">
        <w:rPr>
          <w:b/>
          <w:bCs/>
          <w:iCs/>
        </w:rPr>
        <w:t>2</w:t>
      </w:r>
      <w:r w:rsidR="00F86481" w:rsidRPr="0067728F">
        <w:rPr>
          <w:b/>
          <w:bCs/>
          <w:iCs/>
        </w:rPr>
        <w:t>3</w:t>
      </w:r>
      <w:r w:rsidR="00846E47">
        <w:rPr>
          <w:b/>
          <w:bCs/>
          <w:iCs/>
        </w:rPr>
        <w:t xml:space="preserve">1                     </w:t>
      </w:r>
      <w:r w:rsidR="004D6286" w:rsidRPr="0067728F">
        <w:rPr>
          <w:b/>
          <w:bCs/>
          <w:iCs/>
        </w:rPr>
        <w:t xml:space="preserve">                      </w:t>
      </w:r>
      <w:r w:rsidR="005D59B1" w:rsidRPr="0067728F">
        <w:rPr>
          <w:b/>
          <w:bCs/>
          <w:iCs/>
        </w:rPr>
        <w:t xml:space="preserve"> </w:t>
      </w:r>
      <w:r w:rsidR="004D6286" w:rsidRPr="0067728F">
        <w:rPr>
          <w:b/>
          <w:bCs/>
          <w:iCs/>
        </w:rPr>
        <w:t xml:space="preserve">                              </w:t>
      </w:r>
      <w:r w:rsidR="00B75212" w:rsidRPr="0067728F">
        <w:rPr>
          <w:b/>
          <w:bCs/>
          <w:iCs/>
        </w:rPr>
        <w:t xml:space="preserve">     </w:t>
      </w:r>
      <w:r w:rsidR="004D6286" w:rsidRPr="0067728F">
        <w:rPr>
          <w:b/>
          <w:bCs/>
          <w:iCs/>
        </w:rPr>
        <w:t xml:space="preserve">        </w:t>
      </w:r>
      <w:r w:rsidR="00BE7FCC" w:rsidRPr="0067728F">
        <w:rPr>
          <w:b/>
          <w:bCs/>
          <w:iCs/>
        </w:rPr>
        <w:t xml:space="preserve">     </w:t>
      </w:r>
      <w:r w:rsidR="00E2745A" w:rsidRPr="0067728F">
        <w:rPr>
          <w:b/>
          <w:bCs/>
          <w:iCs/>
        </w:rPr>
        <w:t xml:space="preserve">  </w:t>
      </w:r>
      <w:r w:rsidR="009B0184" w:rsidRPr="0067728F">
        <w:rPr>
          <w:b/>
          <w:bCs/>
          <w:iCs/>
        </w:rPr>
        <w:t xml:space="preserve"> </w:t>
      </w:r>
      <w:r w:rsidR="00AB4CAE" w:rsidRPr="0067728F">
        <w:rPr>
          <w:b/>
          <w:bCs/>
          <w:iCs/>
        </w:rPr>
        <w:t xml:space="preserve">    </w:t>
      </w:r>
      <w:r w:rsidR="009B0184" w:rsidRPr="0067728F">
        <w:rPr>
          <w:b/>
          <w:bCs/>
          <w:iCs/>
        </w:rPr>
        <w:t xml:space="preserve"> </w:t>
      </w:r>
      <w:r w:rsidR="004D6286" w:rsidRPr="0067728F">
        <w:rPr>
          <w:b/>
          <w:bCs/>
          <w:iCs/>
        </w:rPr>
        <w:t xml:space="preserve"> </w:t>
      </w:r>
      <w:r w:rsidR="00793C48" w:rsidRPr="0067728F">
        <w:rPr>
          <w:b/>
          <w:bCs/>
          <w:iCs/>
        </w:rPr>
        <w:t xml:space="preserve"> </w:t>
      </w:r>
      <w:r w:rsidR="004D6286" w:rsidRPr="0067728F">
        <w:rPr>
          <w:b/>
          <w:bCs/>
          <w:iCs/>
        </w:rPr>
        <w:t xml:space="preserve">Guidonia Montecelio, </w:t>
      </w:r>
      <w:r w:rsidR="009F3484">
        <w:rPr>
          <w:b/>
          <w:bCs/>
          <w:iCs/>
        </w:rPr>
        <w:t>4</w:t>
      </w:r>
      <w:bookmarkStart w:id="0" w:name="_GoBack"/>
      <w:bookmarkEnd w:id="0"/>
      <w:r w:rsidR="00981F50" w:rsidRPr="0067728F">
        <w:rPr>
          <w:b/>
          <w:bCs/>
          <w:iCs/>
        </w:rPr>
        <w:t xml:space="preserve"> </w:t>
      </w:r>
      <w:proofErr w:type="gramStart"/>
      <w:r w:rsidR="00981F50" w:rsidRPr="0067728F">
        <w:rPr>
          <w:b/>
          <w:bCs/>
          <w:iCs/>
        </w:rPr>
        <w:t>Aprile</w:t>
      </w:r>
      <w:proofErr w:type="gramEnd"/>
      <w:r w:rsidR="00617077" w:rsidRPr="0067728F">
        <w:rPr>
          <w:b/>
          <w:bCs/>
          <w:iCs/>
        </w:rPr>
        <w:t xml:space="preserve"> </w:t>
      </w:r>
      <w:r w:rsidR="004D6286" w:rsidRPr="0067728F">
        <w:rPr>
          <w:b/>
          <w:bCs/>
          <w:iCs/>
        </w:rPr>
        <w:t>202</w:t>
      </w:r>
      <w:r w:rsidR="00435208" w:rsidRPr="0067728F">
        <w:rPr>
          <w:b/>
          <w:bCs/>
          <w:iCs/>
        </w:rPr>
        <w:t>5</w:t>
      </w:r>
    </w:p>
    <w:p w14:paraId="26707903" w14:textId="236EEF72" w:rsidR="009B0184" w:rsidRPr="0067728F" w:rsidRDefault="00AB4CAE" w:rsidP="0067728F">
      <w:pPr>
        <w:pStyle w:val="Corpotesto"/>
        <w:jc w:val="both"/>
        <w:rPr>
          <w:b/>
          <w:bCs/>
        </w:rPr>
      </w:pPr>
      <w:r w:rsidRPr="0067728F">
        <w:rPr>
          <w:b/>
          <w:bCs/>
        </w:rPr>
        <w:t xml:space="preserve"> </w:t>
      </w:r>
    </w:p>
    <w:p w14:paraId="1FA8AAF3" w14:textId="77777777" w:rsidR="004C038C" w:rsidRPr="0067728F" w:rsidRDefault="004C038C" w:rsidP="0067728F">
      <w:pPr>
        <w:pStyle w:val="Corpotesto"/>
        <w:spacing w:line="360" w:lineRule="auto"/>
        <w:jc w:val="both"/>
        <w:rPr>
          <w:b/>
          <w:bCs/>
          <w:i/>
          <w:iCs/>
        </w:rPr>
      </w:pPr>
    </w:p>
    <w:p w14:paraId="32F0BA8C" w14:textId="6DCFB98D" w:rsidR="00730776" w:rsidRPr="0067728F" w:rsidRDefault="00730776" w:rsidP="0067728F">
      <w:pPr>
        <w:pStyle w:val="Corpotesto"/>
        <w:ind w:left="426"/>
        <w:jc w:val="right"/>
        <w:rPr>
          <w:b/>
          <w:bCs/>
        </w:rPr>
      </w:pPr>
      <w:r w:rsidRPr="0067728F">
        <w:rPr>
          <w:b/>
          <w:bCs/>
        </w:rPr>
        <w:t xml:space="preserve">Alle famiglie </w:t>
      </w:r>
      <w:r w:rsidR="00F86481" w:rsidRPr="0067728F">
        <w:rPr>
          <w:b/>
          <w:bCs/>
        </w:rPr>
        <w:t>interessate</w:t>
      </w:r>
    </w:p>
    <w:p w14:paraId="583165F3" w14:textId="532292E2" w:rsidR="00730776" w:rsidRPr="0067728F" w:rsidRDefault="00730776" w:rsidP="0067728F">
      <w:pPr>
        <w:pStyle w:val="Corpotesto"/>
        <w:ind w:left="426"/>
        <w:jc w:val="right"/>
        <w:rPr>
          <w:b/>
          <w:bCs/>
        </w:rPr>
      </w:pPr>
      <w:r w:rsidRPr="0067728F">
        <w:rPr>
          <w:b/>
          <w:bCs/>
        </w:rPr>
        <w:t>Ai docenti</w:t>
      </w:r>
      <w:r w:rsidR="00F86481" w:rsidRPr="0067728F">
        <w:rPr>
          <w:b/>
          <w:bCs/>
        </w:rPr>
        <w:t xml:space="preserve"> di sostegno a tempo determinato</w:t>
      </w:r>
    </w:p>
    <w:p w14:paraId="6A74D4A4" w14:textId="70097A74" w:rsidR="0049491F" w:rsidRPr="0067728F" w:rsidRDefault="0049491F" w:rsidP="0067728F">
      <w:pPr>
        <w:pStyle w:val="Corpotesto"/>
        <w:ind w:left="426"/>
        <w:jc w:val="both"/>
        <w:rPr>
          <w:b/>
          <w:bCs/>
          <w:iCs/>
        </w:rPr>
      </w:pPr>
    </w:p>
    <w:p w14:paraId="36AB9579" w14:textId="77777777" w:rsidR="00F86481" w:rsidRPr="0067728F" w:rsidRDefault="00F86481" w:rsidP="0067728F">
      <w:pPr>
        <w:pStyle w:val="Corpotesto"/>
        <w:ind w:left="426"/>
        <w:jc w:val="both"/>
        <w:rPr>
          <w:b/>
          <w:bCs/>
          <w:iCs/>
        </w:rPr>
      </w:pPr>
    </w:p>
    <w:p w14:paraId="6FC59198" w14:textId="2497F217" w:rsidR="00730776" w:rsidRPr="0067728F" w:rsidRDefault="00730776" w:rsidP="0067728F">
      <w:pPr>
        <w:pStyle w:val="Default"/>
        <w:jc w:val="both"/>
        <w:rPr>
          <w:b/>
          <w:bCs/>
          <w:sz w:val="22"/>
          <w:szCs w:val="22"/>
        </w:rPr>
      </w:pPr>
      <w:r w:rsidRPr="0067728F">
        <w:rPr>
          <w:b/>
          <w:bCs/>
          <w:iCs/>
          <w:sz w:val="22"/>
          <w:szCs w:val="22"/>
        </w:rPr>
        <w:t>OGGETTO:</w:t>
      </w:r>
      <w:r w:rsidRPr="0067728F">
        <w:rPr>
          <w:b/>
          <w:sz w:val="22"/>
          <w:szCs w:val="22"/>
        </w:rPr>
        <w:t xml:space="preserve"> </w:t>
      </w:r>
      <w:r w:rsidR="00F86481" w:rsidRPr="0067728F">
        <w:rPr>
          <w:b/>
          <w:sz w:val="22"/>
          <w:szCs w:val="22"/>
        </w:rPr>
        <w:t xml:space="preserve">D.M. 32/2025 - </w:t>
      </w:r>
      <w:r w:rsidR="00F86481" w:rsidRPr="0067728F">
        <w:rPr>
          <w:sz w:val="22"/>
          <w:szCs w:val="22"/>
        </w:rPr>
        <w:t xml:space="preserve"> </w:t>
      </w:r>
      <w:r w:rsidR="00F86481" w:rsidRPr="0067728F">
        <w:rPr>
          <w:b/>
          <w:bCs/>
          <w:sz w:val="22"/>
          <w:szCs w:val="22"/>
        </w:rPr>
        <w:t>Misure finalizzate a garantire la continuità dei docenti a tempo determinato su posto di sostegno per l’anno scolastico 2025/2026</w:t>
      </w:r>
    </w:p>
    <w:p w14:paraId="3819B244" w14:textId="77777777" w:rsidR="00F86481" w:rsidRPr="0067728F" w:rsidRDefault="00F86481" w:rsidP="0067728F">
      <w:pPr>
        <w:pStyle w:val="Corpotesto"/>
        <w:spacing w:line="360" w:lineRule="auto"/>
        <w:ind w:left="426"/>
        <w:jc w:val="both"/>
      </w:pPr>
    </w:p>
    <w:p w14:paraId="7126EFF9" w14:textId="198B9702" w:rsidR="002C70C4" w:rsidRPr="0067728F" w:rsidRDefault="00730776" w:rsidP="0067728F">
      <w:pPr>
        <w:pStyle w:val="Default"/>
        <w:jc w:val="both"/>
        <w:rPr>
          <w:sz w:val="22"/>
          <w:szCs w:val="22"/>
        </w:rPr>
      </w:pPr>
      <w:r w:rsidRPr="0067728F">
        <w:rPr>
          <w:sz w:val="22"/>
          <w:szCs w:val="22"/>
        </w:rPr>
        <w:t>S</w:t>
      </w:r>
      <w:r w:rsidR="00F86481" w:rsidRPr="0067728F">
        <w:rPr>
          <w:sz w:val="22"/>
          <w:szCs w:val="22"/>
        </w:rPr>
        <w:t xml:space="preserve">i comunica a </w:t>
      </w:r>
      <w:r w:rsidR="0067728F" w:rsidRPr="0067728F">
        <w:rPr>
          <w:sz w:val="22"/>
          <w:szCs w:val="22"/>
        </w:rPr>
        <w:t>tutti</w:t>
      </w:r>
      <w:r w:rsidR="00F86481" w:rsidRPr="0067728F">
        <w:rPr>
          <w:sz w:val="22"/>
          <w:szCs w:val="22"/>
        </w:rPr>
        <w:t xml:space="preserve"> gli interessati in indirizzo che il MIM in data 26/02/2025 ha emanato il decreto n. 32 concernente “</w:t>
      </w:r>
      <w:r w:rsidR="00F86481" w:rsidRPr="0067728F">
        <w:rPr>
          <w:bCs/>
          <w:sz w:val="22"/>
          <w:szCs w:val="22"/>
        </w:rPr>
        <w:t>Misure finalizzate a garantire la continuità dei docenti a tempo determinato su posto di sostegno per l’anno scolastico 2025/2026 a norma dell’articolo 8, comma 2, del decreto-legge 31 maggio 2024, n. 71, convertito con modificazioni dalla legge 29 luglio 2024, n. 106”.</w:t>
      </w:r>
    </w:p>
    <w:p w14:paraId="59A58F7C" w14:textId="1948E87B" w:rsidR="002C70C4" w:rsidRPr="0067728F" w:rsidRDefault="002C70C4" w:rsidP="0067728F">
      <w:pPr>
        <w:pStyle w:val="Corpotesto"/>
        <w:ind w:left="426"/>
        <w:jc w:val="both"/>
      </w:pPr>
    </w:p>
    <w:p w14:paraId="239565CE" w14:textId="4D9D9427" w:rsidR="00F86481" w:rsidRPr="0067728F" w:rsidRDefault="00F86481" w:rsidP="0067728F">
      <w:pPr>
        <w:pStyle w:val="Default"/>
        <w:jc w:val="both"/>
        <w:rPr>
          <w:b/>
          <w:sz w:val="22"/>
          <w:szCs w:val="22"/>
        </w:rPr>
      </w:pPr>
      <w:r w:rsidRPr="0067728F">
        <w:rPr>
          <w:sz w:val="22"/>
          <w:szCs w:val="22"/>
        </w:rPr>
        <w:t>Il decreto prevede la p</w:t>
      </w:r>
      <w:r w:rsidR="0067728F" w:rsidRPr="0067728F">
        <w:rPr>
          <w:sz w:val="22"/>
          <w:szCs w:val="22"/>
        </w:rPr>
        <w:t xml:space="preserve">ossibilità per </w:t>
      </w:r>
      <w:r w:rsidRPr="0067728F">
        <w:rPr>
          <w:sz w:val="22"/>
          <w:szCs w:val="22"/>
        </w:rPr>
        <w:t xml:space="preserve">le </w:t>
      </w:r>
      <w:r w:rsidR="0067728F" w:rsidRPr="0067728F">
        <w:rPr>
          <w:sz w:val="22"/>
          <w:szCs w:val="22"/>
        </w:rPr>
        <w:t>famiglie</w:t>
      </w:r>
      <w:r w:rsidRPr="0067728F">
        <w:rPr>
          <w:sz w:val="22"/>
          <w:szCs w:val="22"/>
        </w:rPr>
        <w:t xml:space="preserve"> di </w:t>
      </w:r>
      <w:r w:rsidR="0067728F" w:rsidRPr="0067728F">
        <w:rPr>
          <w:sz w:val="22"/>
          <w:szCs w:val="22"/>
        </w:rPr>
        <w:t>richiedere la continuità</w:t>
      </w:r>
      <w:r w:rsidRPr="00F86481">
        <w:rPr>
          <w:sz w:val="22"/>
          <w:szCs w:val="22"/>
        </w:rPr>
        <w:t xml:space="preserve"> </w:t>
      </w:r>
      <w:r w:rsidR="0067728F" w:rsidRPr="0067728F">
        <w:rPr>
          <w:sz w:val="22"/>
          <w:szCs w:val="22"/>
        </w:rPr>
        <w:t xml:space="preserve">del docente di sostegno </w:t>
      </w:r>
      <w:r w:rsidR="0067728F" w:rsidRPr="0067728F">
        <w:rPr>
          <w:b/>
          <w:sz w:val="22"/>
          <w:szCs w:val="22"/>
        </w:rPr>
        <w:t>con esclusivo riferimento alle seguenti tipologie di docenti</w:t>
      </w:r>
      <w:r w:rsidR="0067728F">
        <w:rPr>
          <w:b/>
          <w:sz w:val="22"/>
          <w:szCs w:val="22"/>
        </w:rPr>
        <w:t xml:space="preserve"> a tempo determinato con contratto annuale o sino al termine delle attività didattiche</w:t>
      </w:r>
      <w:r w:rsidR="00775C61">
        <w:rPr>
          <w:b/>
          <w:sz w:val="22"/>
          <w:szCs w:val="22"/>
        </w:rPr>
        <w:t>,</w:t>
      </w:r>
      <w:r w:rsidR="00775C61" w:rsidRPr="00775C61">
        <w:t xml:space="preserve"> </w:t>
      </w:r>
      <w:r w:rsidR="00775C61">
        <w:t>secondo quanto previsto dall’Ordinanza Ministeriale n. 88/2024</w:t>
      </w:r>
      <w:r w:rsidR="0067728F" w:rsidRPr="0067728F">
        <w:rPr>
          <w:b/>
          <w:sz w:val="22"/>
          <w:szCs w:val="22"/>
        </w:rPr>
        <w:t>:</w:t>
      </w:r>
    </w:p>
    <w:p w14:paraId="103E9A12" w14:textId="4CA96008" w:rsidR="0067728F" w:rsidRPr="0067728F" w:rsidRDefault="0067728F" w:rsidP="0067728F">
      <w:pPr>
        <w:pStyle w:val="Default"/>
        <w:jc w:val="both"/>
        <w:rPr>
          <w:sz w:val="22"/>
          <w:szCs w:val="22"/>
        </w:rPr>
      </w:pPr>
    </w:p>
    <w:p w14:paraId="4CBE5785" w14:textId="71667228" w:rsidR="0067728F" w:rsidRPr="0067728F" w:rsidRDefault="0067728F" w:rsidP="0067728F">
      <w:pPr>
        <w:suppressAutoHyphens w:val="0"/>
        <w:autoSpaceDE w:val="0"/>
        <w:autoSpaceDN w:val="0"/>
        <w:adjustRightInd w:val="0"/>
        <w:spacing w:after="49" w:line="240" w:lineRule="auto"/>
        <w:jc w:val="both"/>
        <w:rPr>
          <w:rFonts w:ascii="Calibri" w:hAnsi="Calibri" w:cs="Calibri"/>
          <w:color w:val="000000"/>
        </w:rPr>
      </w:pPr>
      <w:r w:rsidRPr="0067728F">
        <w:rPr>
          <w:rFonts w:ascii="Calibri" w:hAnsi="Calibri" w:cs="Calibri"/>
          <w:color w:val="000000"/>
        </w:rPr>
        <w:t>a) docenti</w:t>
      </w:r>
      <w:r>
        <w:rPr>
          <w:rFonts w:ascii="Calibri" w:hAnsi="Calibri" w:cs="Calibri"/>
          <w:color w:val="000000"/>
        </w:rPr>
        <w:t xml:space="preserve"> inseriti in GPS</w:t>
      </w:r>
      <w:r w:rsidR="00775C61">
        <w:rPr>
          <w:rFonts w:ascii="Calibri" w:hAnsi="Calibri" w:cs="Calibri"/>
          <w:color w:val="000000"/>
        </w:rPr>
        <w:t xml:space="preserve"> </w:t>
      </w:r>
      <w:r w:rsidRPr="0067728F">
        <w:rPr>
          <w:rFonts w:ascii="Calibri" w:hAnsi="Calibri" w:cs="Calibri"/>
          <w:color w:val="000000"/>
        </w:rPr>
        <w:t xml:space="preserve">in possesso del titolo di specializzazione per l’insegnamento agli alunni con disabilità; </w:t>
      </w:r>
    </w:p>
    <w:p w14:paraId="3D306ED8" w14:textId="67F99A11" w:rsidR="0067728F" w:rsidRPr="0067728F" w:rsidRDefault="0067728F" w:rsidP="0067728F">
      <w:pPr>
        <w:suppressAutoHyphens w:val="0"/>
        <w:autoSpaceDE w:val="0"/>
        <w:autoSpaceDN w:val="0"/>
        <w:adjustRightInd w:val="0"/>
        <w:spacing w:after="49" w:line="240" w:lineRule="auto"/>
        <w:jc w:val="both"/>
        <w:rPr>
          <w:rFonts w:ascii="Calibri" w:hAnsi="Calibri" w:cs="Calibri"/>
          <w:color w:val="000000"/>
        </w:rPr>
      </w:pPr>
      <w:r>
        <w:rPr>
          <w:rFonts w:ascii="Calibri" w:hAnsi="Calibri" w:cs="Calibri"/>
          <w:color w:val="000000"/>
        </w:rPr>
        <w:t xml:space="preserve">b) </w:t>
      </w:r>
      <w:r w:rsidRPr="0067728F">
        <w:rPr>
          <w:rFonts w:ascii="Calibri" w:hAnsi="Calibri" w:cs="Calibri"/>
          <w:color w:val="000000"/>
        </w:rPr>
        <w:t>docenti privi del titolo di specializzazione per l'insegnamento agli alunni con disabilità che nell’anno scolastico 2024/2025 abbiano svolto servizio su posto di sostegno in quanto individuati dalla seconda fascia delle graduatorie provinciali per le supplenze per il relativo grado, redatte ai sensi dell’articolo 3, comma 10, lettera b), dell’Ordinanza</w:t>
      </w:r>
      <w:r w:rsidR="00775C61">
        <w:rPr>
          <w:rFonts w:ascii="Calibri" w:hAnsi="Calibri" w:cs="Calibri"/>
          <w:color w:val="000000"/>
        </w:rPr>
        <w:t xml:space="preserve"> n. 88/2024</w:t>
      </w:r>
      <w:r w:rsidRPr="0067728F">
        <w:rPr>
          <w:rFonts w:ascii="Calibri" w:hAnsi="Calibri" w:cs="Calibri"/>
          <w:color w:val="000000"/>
        </w:rPr>
        <w:t xml:space="preserve">; </w:t>
      </w:r>
    </w:p>
    <w:p w14:paraId="06193308" w14:textId="2B47D767" w:rsidR="0067728F" w:rsidRPr="0067728F" w:rsidRDefault="0067728F" w:rsidP="0067728F">
      <w:pPr>
        <w:suppressAutoHyphens w:val="0"/>
        <w:autoSpaceDE w:val="0"/>
        <w:autoSpaceDN w:val="0"/>
        <w:adjustRightInd w:val="0"/>
        <w:spacing w:after="0" w:line="240" w:lineRule="auto"/>
        <w:jc w:val="both"/>
        <w:rPr>
          <w:rFonts w:ascii="Calibri" w:hAnsi="Calibri" w:cs="Calibri"/>
          <w:i/>
          <w:color w:val="000000"/>
        </w:rPr>
      </w:pPr>
      <w:r>
        <w:rPr>
          <w:rFonts w:ascii="Calibri" w:hAnsi="Calibri" w:cs="Calibri"/>
          <w:color w:val="000000"/>
        </w:rPr>
        <w:t xml:space="preserve">c) </w:t>
      </w:r>
      <w:r w:rsidRPr="0067728F">
        <w:rPr>
          <w:rFonts w:ascii="Calibri" w:hAnsi="Calibri" w:cs="Calibri"/>
          <w:color w:val="000000"/>
        </w:rPr>
        <w:t xml:space="preserve">docenti privi del titolo di specializzazione per l'insegnamento agli alunni con disabilità che nell’anno scolastico 2024/2025 abbiano svolto servizio su posto di sostegno in quanto individuati sulla base della procedura di cui all’articolo 12, comma 9, dell’Ordinanza </w:t>
      </w:r>
      <w:r w:rsidRPr="0067728F">
        <w:rPr>
          <w:rFonts w:ascii="Calibri" w:hAnsi="Calibri" w:cs="Calibri"/>
          <w:i/>
          <w:color w:val="000000"/>
        </w:rPr>
        <w:t>(</w:t>
      </w:r>
      <w:r w:rsidRPr="0067728F">
        <w:rPr>
          <w:rFonts w:ascii="Calibri" w:hAnsi="Calibri" w:cs="Calibri"/>
          <w:i/>
        </w:rPr>
        <w:t>aspirante privo di titolo di specializzazione,</w:t>
      </w:r>
      <w:r>
        <w:rPr>
          <w:rFonts w:ascii="Calibri" w:hAnsi="Calibri" w:cs="Calibri"/>
          <w:i/>
        </w:rPr>
        <w:t xml:space="preserve"> individuato</w:t>
      </w:r>
      <w:r w:rsidRPr="0067728F">
        <w:rPr>
          <w:rFonts w:ascii="Calibri" w:hAnsi="Calibri" w:cs="Calibri"/>
          <w:i/>
        </w:rPr>
        <w:t xml:space="preserve"> attraverso lo scorrimento delle GAE e, in subordine, delle GPS, limitatamente agli aspiranti non inclusi nelle GPS di sostegno del grado relativo)</w:t>
      </w:r>
      <w:r w:rsidRPr="0067728F">
        <w:rPr>
          <w:rFonts w:ascii="Calibri" w:hAnsi="Calibri" w:cs="Calibri"/>
          <w:i/>
          <w:color w:val="000000"/>
        </w:rPr>
        <w:t xml:space="preserve">. </w:t>
      </w:r>
    </w:p>
    <w:p w14:paraId="50D8DCE1" w14:textId="77777777" w:rsidR="0067728F" w:rsidRPr="0067728F" w:rsidRDefault="0067728F" w:rsidP="0067728F">
      <w:pPr>
        <w:suppressAutoHyphens w:val="0"/>
        <w:autoSpaceDE w:val="0"/>
        <w:autoSpaceDN w:val="0"/>
        <w:adjustRightInd w:val="0"/>
        <w:spacing w:after="0" w:line="240" w:lineRule="auto"/>
        <w:jc w:val="both"/>
        <w:rPr>
          <w:rFonts w:ascii="Calibri" w:hAnsi="Calibri" w:cs="Calibri"/>
          <w:color w:val="000000"/>
        </w:rPr>
      </w:pPr>
    </w:p>
    <w:p w14:paraId="0882871B" w14:textId="6A276673" w:rsidR="0067728F" w:rsidRDefault="0067728F" w:rsidP="0067728F">
      <w:pPr>
        <w:suppressAutoHyphens w:val="0"/>
        <w:autoSpaceDE w:val="0"/>
        <w:autoSpaceDN w:val="0"/>
        <w:adjustRightInd w:val="0"/>
        <w:spacing w:after="0" w:line="240" w:lineRule="auto"/>
        <w:jc w:val="both"/>
        <w:rPr>
          <w:rFonts w:ascii="Calibri" w:hAnsi="Calibri" w:cs="Calibri"/>
          <w:color w:val="000000"/>
        </w:rPr>
      </w:pPr>
      <w:r w:rsidRPr="0067728F">
        <w:rPr>
          <w:rFonts w:ascii="Calibri" w:hAnsi="Calibri" w:cs="Calibri"/>
          <w:color w:val="000000"/>
        </w:rPr>
        <w:t xml:space="preserve">Pertanto, si specifica </w:t>
      </w:r>
      <w:r>
        <w:rPr>
          <w:rFonts w:ascii="Calibri" w:hAnsi="Calibri" w:cs="Calibri"/>
          <w:color w:val="000000"/>
        </w:rPr>
        <w:t xml:space="preserve">ulteriormente </w:t>
      </w:r>
      <w:r w:rsidRPr="0067728F">
        <w:rPr>
          <w:rFonts w:ascii="Calibri" w:hAnsi="Calibri" w:cs="Calibri"/>
          <w:color w:val="000000"/>
        </w:rPr>
        <w:t>che non sono interessati alla procedura i docenti a tempo indeterminato.</w:t>
      </w:r>
    </w:p>
    <w:p w14:paraId="049236E0" w14:textId="2E7077D5" w:rsidR="0067728F" w:rsidRDefault="0067728F" w:rsidP="0067728F">
      <w:pPr>
        <w:suppressAutoHyphens w:val="0"/>
        <w:autoSpaceDE w:val="0"/>
        <w:autoSpaceDN w:val="0"/>
        <w:adjustRightInd w:val="0"/>
        <w:spacing w:after="0" w:line="240" w:lineRule="auto"/>
        <w:jc w:val="both"/>
        <w:rPr>
          <w:rFonts w:ascii="Calibri" w:hAnsi="Calibri" w:cs="Calibri"/>
          <w:color w:val="000000"/>
        </w:rPr>
      </w:pPr>
      <w:r>
        <w:rPr>
          <w:rFonts w:ascii="Calibri" w:hAnsi="Calibri" w:cs="Calibri"/>
          <w:color w:val="000000"/>
        </w:rPr>
        <w:t xml:space="preserve"> </w:t>
      </w:r>
    </w:p>
    <w:p w14:paraId="2BB1E1F3" w14:textId="6235EA43" w:rsidR="0067728F" w:rsidRDefault="0067728F" w:rsidP="0067728F">
      <w:pPr>
        <w:suppressAutoHyphens w:val="0"/>
        <w:autoSpaceDE w:val="0"/>
        <w:autoSpaceDN w:val="0"/>
        <w:adjustRightInd w:val="0"/>
        <w:spacing w:after="0" w:line="240" w:lineRule="auto"/>
        <w:jc w:val="both"/>
        <w:rPr>
          <w:rFonts w:ascii="Calibri" w:hAnsi="Calibri" w:cs="Calibri"/>
          <w:color w:val="000000"/>
        </w:rPr>
      </w:pPr>
    </w:p>
    <w:p w14:paraId="4968F504" w14:textId="0F3645C2" w:rsidR="0067728F" w:rsidRDefault="0067728F" w:rsidP="0067728F">
      <w:pPr>
        <w:suppressAutoHyphens w:val="0"/>
        <w:autoSpaceDE w:val="0"/>
        <w:autoSpaceDN w:val="0"/>
        <w:adjustRightInd w:val="0"/>
        <w:spacing w:after="0" w:line="240" w:lineRule="auto"/>
        <w:jc w:val="both"/>
        <w:rPr>
          <w:rFonts w:ascii="Calibri" w:hAnsi="Calibri" w:cs="Calibri"/>
          <w:color w:val="000000"/>
        </w:rPr>
      </w:pPr>
      <w:r>
        <w:rPr>
          <w:rFonts w:ascii="Calibri" w:hAnsi="Calibri" w:cs="Calibri"/>
          <w:color w:val="000000"/>
        </w:rPr>
        <w:t>Procedura</w:t>
      </w:r>
      <w:r w:rsidR="00775C61">
        <w:rPr>
          <w:rFonts w:ascii="Calibri" w:hAnsi="Calibri" w:cs="Calibri"/>
          <w:color w:val="000000"/>
        </w:rPr>
        <w:t xml:space="preserve"> da seguire</w:t>
      </w:r>
      <w:r>
        <w:rPr>
          <w:rFonts w:ascii="Calibri" w:hAnsi="Calibri" w:cs="Calibri"/>
          <w:color w:val="000000"/>
        </w:rPr>
        <w:t>:</w:t>
      </w:r>
    </w:p>
    <w:p w14:paraId="301ED1A2" w14:textId="77777777" w:rsidR="00775C61" w:rsidRDefault="00775C61" w:rsidP="0067728F">
      <w:pPr>
        <w:suppressAutoHyphens w:val="0"/>
        <w:autoSpaceDE w:val="0"/>
        <w:autoSpaceDN w:val="0"/>
        <w:adjustRightInd w:val="0"/>
        <w:spacing w:after="0" w:line="240" w:lineRule="auto"/>
        <w:jc w:val="both"/>
        <w:rPr>
          <w:rFonts w:ascii="Calibri" w:hAnsi="Calibri" w:cs="Calibri"/>
          <w:color w:val="000000"/>
        </w:rPr>
      </w:pPr>
    </w:p>
    <w:p w14:paraId="27E3D403" w14:textId="41D0321D" w:rsidR="00775C61" w:rsidRDefault="00775C61" w:rsidP="00775C61">
      <w:pPr>
        <w:pStyle w:val="Paragrafoelenco"/>
        <w:numPr>
          <w:ilvl w:val="0"/>
          <w:numId w:val="12"/>
        </w:numPr>
        <w:suppressAutoHyphens w:val="0"/>
        <w:autoSpaceDE w:val="0"/>
        <w:autoSpaceDN w:val="0"/>
        <w:adjustRightInd w:val="0"/>
        <w:spacing w:line="240" w:lineRule="auto"/>
        <w:jc w:val="both"/>
        <w:rPr>
          <w:rFonts w:ascii="Calibri" w:hAnsi="Calibri" w:cs="Calibri"/>
          <w:b/>
          <w:color w:val="000000"/>
        </w:rPr>
      </w:pPr>
      <w:r w:rsidRPr="00775C61">
        <w:rPr>
          <w:rFonts w:ascii="Calibri" w:hAnsi="Calibri" w:cs="Calibri"/>
          <w:color w:val="000000"/>
          <w:u w:val="single"/>
        </w:rPr>
        <w:t>Entro il 31 maggio 2025</w:t>
      </w:r>
      <w:r>
        <w:rPr>
          <w:rFonts w:ascii="Calibri" w:hAnsi="Calibri" w:cs="Calibri"/>
          <w:color w:val="000000"/>
        </w:rPr>
        <w:t xml:space="preserve"> la famiglia presenta a</w:t>
      </w:r>
      <w:r w:rsidRPr="00775C61">
        <w:rPr>
          <w:rFonts w:ascii="Calibri" w:hAnsi="Calibri" w:cs="Calibri"/>
          <w:color w:val="000000"/>
        </w:rPr>
        <w:t xml:space="preserve">l dirigente scolastico </w:t>
      </w:r>
      <w:r>
        <w:rPr>
          <w:rFonts w:ascii="Calibri" w:hAnsi="Calibri" w:cs="Calibri"/>
          <w:color w:val="000000"/>
        </w:rPr>
        <w:t xml:space="preserve">la </w:t>
      </w:r>
      <w:r w:rsidRPr="00775C61">
        <w:rPr>
          <w:rFonts w:ascii="Calibri" w:hAnsi="Calibri" w:cs="Calibri"/>
          <w:color w:val="000000"/>
        </w:rPr>
        <w:t xml:space="preserve">richiesta di continuità del docente di sostegno </w:t>
      </w:r>
      <w:r w:rsidRPr="00775C61">
        <w:rPr>
          <w:rFonts w:ascii="Calibri" w:hAnsi="Calibri" w:cs="Calibri"/>
          <w:color w:val="000000"/>
          <w:u w:val="single"/>
        </w:rPr>
        <w:t>mediante compilazione ed invio dell’allegato n. 1 alla presente comunicazione</w:t>
      </w:r>
      <w:r>
        <w:rPr>
          <w:rFonts w:ascii="Calibri" w:hAnsi="Calibri" w:cs="Calibri"/>
          <w:color w:val="000000"/>
          <w:u w:val="single"/>
        </w:rPr>
        <w:t xml:space="preserve">, </w:t>
      </w:r>
      <w:r w:rsidRPr="00775C61">
        <w:rPr>
          <w:rFonts w:ascii="Calibri" w:hAnsi="Calibri" w:cs="Calibri"/>
          <w:b/>
          <w:color w:val="000000"/>
        </w:rPr>
        <w:t>a mezzo email all’</w:t>
      </w:r>
      <w:r>
        <w:rPr>
          <w:rFonts w:ascii="Calibri" w:hAnsi="Calibri" w:cs="Calibri"/>
          <w:b/>
          <w:color w:val="000000"/>
        </w:rPr>
        <w:t xml:space="preserve">indirizzo </w:t>
      </w:r>
      <w:hyperlink r:id="rId8" w:history="1">
        <w:r w:rsidRPr="00222DC2">
          <w:rPr>
            <w:rStyle w:val="Collegamentoipertestuale"/>
            <w:rFonts w:ascii="Calibri" w:hAnsi="Calibri" w:cs="Calibri"/>
            <w:b/>
          </w:rPr>
          <w:t>rmic897006@istruzione.it</w:t>
        </w:r>
      </w:hyperlink>
      <w:r>
        <w:rPr>
          <w:rFonts w:ascii="Calibri" w:hAnsi="Calibri" w:cs="Calibri"/>
          <w:b/>
          <w:color w:val="000000"/>
        </w:rPr>
        <w:t xml:space="preserve"> indicando nell’oggetto: richiesta continuità docente sostegno;</w:t>
      </w:r>
    </w:p>
    <w:p w14:paraId="6B1F5F25" w14:textId="77777777" w:rsidR="00775C61" w:rsidRDefault="00775C61" w:rsidP="00775C61">
      <w:pPr>
        <w:pStyle w:val="Paragrafoelenco"/>
        <w:suppressAutoHyphens w:val="0"/>
        <w:autoSpaceDE w:val="0"/>
        <w:autoSpaceDN w:val="0"/>
        <w:adjustRightInd w:val="0"/>
        <w:spacing w:line="240" w:lineRule="auto"/>
        <w:jc w:val="both"/>
        <w:rPr>
          <w:rFonts w:ascii="Calibri" w:hAnsi="Calibri" w:cs="Calibri"/>
          <w:b/>
          <w:color w:val="000000"/>
        </w:rPr>
      </w:pPr>
    </w:p>
    <w:p w14:paraId="2449DD34" w14:textId="2E45A04E" w:rsidR="0067728F" w:rsidRDefault="00775C61" w:rsidP="00D80C8A">
      <w:pPr>
        <w:pStyle w:val="Paragrafoelenco"/>
        <w:numPr>
          <w:ilvl w:val="0"/>
          <w:numId w:val="12"/>
        </w:numPr>
        <w:suppressAutoHyphens w:val="0"/>
        <w:autoSpaceDE w:val="0"/>
        <w:autoSpaceDN w:val="0"/>
        <w:adjustRightInd w:val="0"/>
        <w:spacing w:after="0" w:line="240" w:lineRule="auto"/>
        <w:jc w:val="both"/>
        <w:rPr>
          <w:rFonts w:ascii="Calibri" w:hAnsi="Calibri" w:cs="Calibri"/>
          <w:color w:val="000000"/>
        </w:rPr>
      </w:pPr>
      <w:r w:rsidRPr="00775C61">
        <w:rPr>
          <w:rFonts w:ascii="Calibri" w:hAnsi="Calibri" w:cs="Calibri"/>
          <w:color w:val="000000"/>
        </w:rPr>
        <w:lastRenderedPageBreak/>
        <w:t xml:space="preserve"> </w:t>
      </w:r>
      <w:r w:rsidR="00C656FF">
        <w:rPr>
          <w:rFonts w:ascii="Calibri" w:hAnsi="Calibri" w:cs="Calibri"/>
          <w:color w:val="000000"/>
        </w:rPr>
        <w:t>i</w:t>
      </w:r>
      <w:r w:rsidRPr="00775C61">
        <w:rPr>
          <w:rFonts w:ascii="Calibri" w:hAnsi="Calibri" w:cs="Calibri"/>
          <w:color w:val="000000"/>
        </w:rPr>
        <w:t>l dirigente scolastico valuta la sussistenza delle condizioni per procedere alla conferma del docente nell’interesse del discente, anche sentendo il Gruppo di Lavoro Operativo con riferimento alla specifica situazione dell’alunno e della classe</w:t>
      </w:r>
      <w:r>
        <w:rPr>
          <w:rFonts w:ascii="Calibri" w:hAnsi="Calibri" w:cs="Calibri"/>
          <w:color w:val="000000"/>
        </w:rPr>
        <w:t>;</w:t>
      </w:r>
    </w:p>
    <w:p w14:paraId="0FA7CFF9" w14:textId="77777777" w:rsidR="00775C61" w:rsidRPr="00775C61" w:rsidRDefault="00775C61" w:rsidP="00775C61">
      <w:pPr>
        <w:pStyle w:val="Paragrafoelenco"/>
        <w:rPr>
          <w:rFonts w:ascii="Calibri" w:hAnsi="Calibri" w:cs="Calibri"/>
          <w:color w:val="000000"/>
        </w:rPr>
      </w:pPr>
    </w:p>
    <w:p w14:paraId="11C1AF0C" w14:textId="0CE0AB19" w:rsidR="00775C61" w:rsidRDefault="00C656FF" w:rsidP="00775C61">
      <w:pPr>
        <w:pStyle w:val="Paragrafoelenco"/>
        <w:numPr>
          <w:ilvl w:val="0"/>
          <w:numId w:val="12"/>
        </w:numPr>
        <w:suppressAutoHyphens w:val="0"/>
        <w:autoSpaceDE w:val="0"/>
        <w:autoSpaceDN w:val="0"/>
        <w:adjustRightInd w:val="0"/>
        <w:spacing w:after="0" w:line="240" w:lineRule="auto"/>
        <w:jc w:val="both"/>
        <w:rPr>
          <w:rFonts w:ascii="Calibri" w:hAnsi="Calibri" w:cs="Calibri"/>
          <w:color w:val="000000"/>
        </w:rPr>
      </w:pPr>
      <w:r>
        <w:rPr>
          <w:rFonts w:ascii="Calibri" w:hAnsi="Calibri" w:cs="Calibri"/>
          <w:color w:val="000000"/>
        </w:rPr>
        <w:t>a</w:t>
      </w:r>
      <w:r w:rsidR="00775C61">
        <w:rPr>
          <w:rFonts w:ascii="Calibri" w:hAnsi="Calibri" w:cs="Calibri"/>
          <w:color w:val="000000"/>
        </w:rPr>
        <w:t xml:space="preserve">l fine di acquisire tutte le informazioni utili a proseguire con le successive fasi previste dal D.M., il dirigente acquisirà formale disponibilità </w:t>
      </w:r>
      <w:r>
        <w:rPr>
          <w:rFonts w:ascii="Calibri" w:hAnsi="Calibri" w:cs="Calibri"/>
          <w:color w:val="000000"/>
        </w:rPr>
        <w:t xml:space="preserve">preventiva </w:t>
      </w:r>
      <w:r w:rsidR="00775C61">
        <w:rPr>
          <w:rFonts w:ascii="Calibri" w:hAnsi="Calibri" w:cs="Calibri"/>
          <w:color w:val="000000"/>
        </w:rPr>
        <w:t>del docente</w:t>
      </w:r>
      <w:r>
        <w:rPr>
          <w:rFonts w:ascii="Calibri" w:hAnsi="Calibri" w:cs="Calibri"/>
          <w:color w:val="000000"/>
        </w:rPr>
        <w:t xml:space="preserve"> a essere confermato con precedenza assoluta;</w:t>
      </w:r>
    </w:p>
    <w:p w14:paraId="4E651010" w14:textId="77777777" w:rsidR="00775C61" w:rsidRPr="00775C61" w:rsidRDefault="00775C61" w:rsidP="00775C61">
      <w:pPr>
        <w:pStyle w:val="Paragrafoelenco"/>
        <w:rPr>
          <w:rFonts w:ascii="Calibri" w:hAnsi="Calibri" w:cs="Calibri"/>
          <w:color w:val="000000"/>
        </w:rPr>
      </w:pPr>
    </w:p>
    <w:p w14:paraId="43302E19" w14:textId="24B0A858" w:rsidR="00C656FF" w:rsidRDefault="00C656FF" w:rsidP="0067728F">
      <w:pPr>
        <w:pStyle w:val="Paragrafoelenco"/>
        <w:numPr>
          <w:ilvl w:val="0"/>
          <w:numId w:val="12"/>
        </w:numPr>
        <w:suppressAutoHyphens w:val="0"/>
        <w:autoSpaceDE w:val="0"/>
        <w:autoSpaceDN w:val="0"/>
        <w:adjustRightInd w:val="0"/>
        <w:spacing w:after="0" w:line="240" w:lineRule="auto"/>
        <w:jc w:val="both"/>
        <w:rPr>
          <w:rFonts w:ascii="Calibri" w:hAnsi="Calibri" w:cs="Calibri"/>
          <w:color w:val="000000"/>
        </w:rPr>
      </w:pPr>
      <w:r w:rsidRPr="00775C61">
        <w:rPr>
          <w:rFonts w:ascii="Calibri" w:hAnsi="Calibri" w:cs="Calibri"/>
          <w:color w:val="000000"/>
        </w:rPr>
        <w:t>entro il 15 giugno 2025</w:t>
      </w:r>
      <w:r>
        <w:rPr>
          <w:rFonts w:ascii="Calibri" w:hAnsi="Calibri" w:cs="Calibri"/>
          <w:color w:val="000000"/>
        </w:rPr>
        <w:t xml:space="preserve">, il dirigente provvede a comunicare </w:t>
      </w:r>
      <w:r w:rsidR="00775C61" w:rsidRPr="00775C61">
        <w:rPr>
          <w:rFonts w:ascii="Calibri" w:hAnsi="Calibri" w:cs="Calibri"/>
          <w:color w:val="000000"/>
        </w:rPr>
        <w:t>l’esito all’Ufficio territorialmente competente, al docente interessato e alla famiglia</w:t>
      </w:r>
      <w:r>
        <w:rPr>
          <w:rFonts w:ascii="Calibri" w:hAnsi="Calibri" w:cs="Calibri"/>
          <w:color w:val="000000"/>
        </w:rPr>
        <w:t>;</w:t>
      </w:r>
      <w:r w:rsidR="00775C61" w:rsidRPr="00775C61">
        <w:rPr>
          <w:rFonts w:ascii="Calibri" w:hAnsi="Calibri" w:cs="Calibri"/>
          <w:color w:val="000000"/>
        </w:rPr>
        <w:t xml:space="preserve"> </w:t>
      </w:r>
    </w:p>
    <w:p w14:paraId="5FBF3164" w14:textId="77777777" w:rsidR="00C656FF" w:rsidRPr="00C656FF" w:rsidRDefault="00C656FF" w:rsidP="00C656FF">
      <w:pPr>
        <w:pStyle w:val="Paragrafoelenco"/>
        <w:rPr>
          <w:rFonts w:ascii="Calibri" w:hAnsi="Calibri" w:cs="Calibri"/>
          <w:color w:val="000000"/>
        </w:rPr>
      </w:pPr>
    </w:p>
    <w:p w14:paraId="2836F76F" w14:textId="4152EA5F" w:rsidR="00C656FF" w:rsidRDefault="00C656FF" w:rsidP="00C656FF">
      <w:pPr>
        <w:pStyle w:val="Paragrafoelenco"/>
        <w:numPr>
          <w:ilvl w:val="0"/>
          <w:numId w:val="12"/>
        </w:numPr>
        <w:suppressAutoHyphens w:val="0"/>
        <w:autoSpaceDE w:val="0"/>
        <w:autoSpaceDN w:val="0"/>
        <w:adjustRightInd w:val="0"/>
        <w:spacing w:after="0" w:line="240" w:lineRule="auto"/>
        <w:jc w:val="both"/>
        <w:rPr>
          <w:rFonts w:ascii="Calibri" w:hAnsi="Calibri" w:cs="Calibri"/>
          <w:color w:val="000000"/>
        </w:rPr>
      </w:pPr>
      <w:r>
        <w:rPr>
          <w:rFonts w:ascii="Calibri" w:hAnsi="Calibri" w:cs="Calibri"/>
          <w:color w:val="000000"/>
        </w:rPr>
        <w:t>q</w:t>
      </w:r>
      <w:r w:rsidRPr="00C656FF">
        <w:rPr>
          <w:rFonts w:ascii="Calibri" w:hAnsi="Calibri" w:cs="Calibri"/>
          <w:color w:val="000000"/>
        </w:rPr>
        <w:t>ualora ricorrano le condizioni per la conferma di cui al comma precedente, nell’ambito della presentazione delle istanze finalizzate all’attribuzione degli incarichi a tempo determinato per l’anno scolastico 2025/2026 di cui all’articolo 4, commi 1 e 2, della Legge, il docente esprime la volontà di essere confermato con precedenza assoluta.</w:t>
      </w:r>
    </w:p>
    <w:p w14:paraId="2A655272" w14:textId="77777777" w:rsidR="00C656FF" w:rsidRPr="00C656FF" w:rsidRDefault="00C656FF" w:rsidP="00C656FF">
      <w:pPr>
        <w:pStyle w:val="Paragrafoelenco"/>
        <w:rPr>
          <w:rFonts w:ascii="Calibri" w:hAnsi="Calibri" w:cs="Calibri"/>
          <w:color w:val="000000"/>
        </w:rPr>
      </w:pPr>
    </w:p>
    <w:p w14:paraId="0FC7763A" w14:textId="71715AAE" w:rsidR="0067728F" w:rsidRDefault="00C656FF" w:rsidP="00C656FF">
      <w:pPr>
        <w:pStyle w:val="Paragrafoelenco"/>
        <w:numPr>
          <w:ilvl w:val="0"/>
          <w:numId w:val="12"/>
        </w:numPr>
        <w:suppressAutoHyphens w:val="0"/>
        <w:autoSpaceDE w:val="0"/>
        <w:autoSpaceDN w:val="0"/>
        <w:adjustRightInd w:val="0"/>
        <w:spacing w:after="0" w:line="240" w:lineRule="auto"/>
        <w:jc w:val="both"/>
        <w:rPr>
          <w:rFonts w:ascii="Calibri" w:hAnsi="Calibri" w:cs="Calibri"/>
          <w:color w:val="000000"/>
        </w:rPr>
      </w:pPr>
      <w:r>
        <w:rPr>
          <w:rFonts w:ascii="Calibri" w:hAnsi="Calibri" w:cs="Calibri"/>
          <w:color w:val="000000"/>
        </w:rPr>
        <w:t>l</w:t>
      </w:r>
      <w:r w:rsidRPr="00C656FF">
        <w:rPr>
          <w:rFonts w:ascii="Calibri" w:hAnsi="Calibri" w:cs="Calibri"/>
          <w:color w:val="000000"/>
        </w:rPr>
        <w:t>’Ufficio territorialmente competente</w:t>
      </w:r>
      <w:r>
        <w:rPr>
          <w:rFonts w:ascii="Calibri" w:hAnsi="Calibri" w:cs="Calibri"/>
          <w:color w:val="000000"/>
        </w:rPr>
        <w:t xml:space="preserve">, </w:t>
      </w:r>
      <w:r w:rsidRPr="00C656FF">
        <w:rPr>
          <w:rFonts w:ascii="Calibri" w:hAnsi="Calibri" w:cs="Calibri"/>
          <w:b/>
          <w:color w:val="000000"/>
        </w:rPr>
        <w:t>ovvero l’ATP di Roma</w:t>
      </w:r>
      <w:r>
        <w:rPr>
          <w:rFonts w:ascii="Calibri" w:hAnsi="Calibri" w:cs="Calibri"/>
          <w:color w:val="000000"/>
        </w:rPr>
        <w:t xml:space="preserve">, </w:t>
      </w:r>
      <w:r w:rsidRPr="00C656FF">
        <w:rPr>
          <w:rFonts w:ascii="Calibri" w:hAnsi="Calibri" w:cs="Calibri"/>
          <w:color w:val="000000"/>
        </w:rPr>
        <w:t>verifica la disponibilità del posto e accerta il diritto alla nomina – secondo i criteri stabiliti dall’articolo 12, commi 7, 8 e 9, dell’Ordinanza – nel contingente complessivo dei posti disponibili per l’anno scolastico 2025/2026 d</w:t>
      </w:r>
      <w:r>
        <w:rPr>
          <w:rFonts w:ascii="Calibri" w:hAnsi="Calibri" w:cs="Calibri"/>
          <w:color w:val="000000"/>
        </w:rPr>
        <w:t>a parte del docente interessato;</w:t>
      </w:r>
    </w:p>
    <w:p w14:paraId="0BA89190" w14:textId="77777777" w:rsidR="00C656FF" w:rsidRPr="00C656FF" w:rsidRDefault="00C656FF" w:rsidP="00C656FF">
      <w:pPr>
        <w:pStyle w:val="Paragrafoelenco"/>
        <w:rPr>
          <w:rFonts w:ascii="Calibri" w:hAnsi="Calibri" w:cs="Calibri"/>
          <w:color w:val="000000"/>
        </w:rPr>
      </w:pPr>
    </w:p>
    <w:p w14:paraId="205C2FF5" w14:textId="45939D96" w:rsidR="00C656FF" w:rsidRDefault="00C656FF" w:rsidP="00C656FF">
      <w:pPr>
        <w:pStyle w:val="Paragrafoelenco"/>
        <w:numPr>
          <w:ilvl w:val="0"/>
          <w:numId w:val="12"/>
        </w:numPr>
        <w:suppressAutoHyphens w:val="0"/>
        <w:autoSpaceDE w:val="0"/>
        <w:autoSpaceDN w:val="0"/>
        <w:adjustRightInd w:val="0"/>
        <w:spacing w:after="0" w:line="240" w:lineRule="auto"/>
        <w:jc w:val="both"/>
        <w:rPr>
          <w:rFonts w:ascii="Calibri" w:hAnsi="Calibri" w:cs="Calibri"/>
          <w:color w:val="000000"/>
        </w:rPr>
      </w:pPr>
      <w:r>
        <w:rPr>
          <w:rFonts w:ascii="Calibri" w:hAnsi="Calibri" w:cs="Calibri"/>
          <w:color w:val="000000"/>
        </w:rPr>
        <w:t>a</w:t>
      </w:r>
      <w:r w:rsidRPr="00C656FF">
        <w:rPr>
          <w:rFonts w:ascii="Calibri" w:hAnsi="Calibri" w:cs="Calibri"/>
          <w:color w:val="000000"/>
        </w:rPr>
        <w:t>l ricorrere di tutte le condizioni di cui ai commi da 1 a 3 del presente articolo, l’Ufficio scolastico territorialmente competente provvede alla conferma del docente con precedenza assoluta rispetto alle operazioni informatizzate di individuazione dei destinatari delle supplenze di cui all’articolo 4, commi 1 e 2, della Legge sul posto assegnato l’anno precedente</w:t>
      </w:r>
      <w:r>
        <w:rPr>
          <w:rFonts w:ascii="Calibri" w:hAnsi="Calibri" w:cs="Calibri"/>
          <w:color w:val="000000"/>
        </w:rPr>
        <w:t>.</w:t>
      </w:r>
    </w:p>
    <w:p w14:paraId="760DCDCD" w14:textId="77777777" w:rsidR="00C656FF" w:rsidRPr="00C656FF" w:rsidRDefault="00C656FF" w:rsidP="00C656FF">
      <w:pPr>
        <w:pStyle w:val="Paragrafoelenco"/>
        <w:rPr>
          <w:rFonts w:ascii="Calibri" w:hAnsi="Calibri" w:cs="Calibri"/>
          <w:color w:val="000000"/>
        </w:rPr>
      </w:pPr>
    </w:p>
    <w:p w14:paraId="4B11699F" w14:textId="4663E41B" w:rsidR="00C656FF" w:rsidRDefault="00C656FF" w:rsidP="00C656FF">
      <w:pPr>
        <w:pStyle w:val="Paragrafoelenco"/>
        <w:numPr>
          <w:ilvl w:val="0"/>
          <w:numId w:val="12"/>
        </w:numPr>
        <w:suppressAutoHyphens w:val="0"/>
        <w:autoSpaceDE w:val="0"/>
        <w:autoSpaceDN w:val="0"/>
        <w:adjustRightInd w:val="0"/>
        <w:spacing w:after="0" w:line="240" w:lineRule="auto"/>
        <w:jc w:val="both"/>
        <w:rPr>
          <w:rFonts w:ascii="Calibri" w:hAnsi="Calibri" w:cs="Calibri"/>
          <w:color w:val="000000"/>
        </w:rPr>
      </w:pPr>
      <w:r w:rsidRPr="00C656FF">
        <w:rPr>
          <w:rFonts w:ascii="Calibri" w:hAnsi="Calibri" w:cs="Calibri"/>
          <w:color w:val="000000"/>
        </w:rPr>
        <w:t>Le conferme sono disposte improrogabilmente entro il 31 agosto 2025</w:t>
      </w:r>
      <w:r>
        <w:rPr>
          <w:rFonts w:ascii="Calibri" w:hAnsi="Calibri" w:cs="Calibri"/>
          <w:color w:val="000000"/>
        </w:rPr>
        <w:t>.</w:t>
      </w:r>
    </w:p>
    <w:p w14:paraId="1EDB7962" w14:textId="77777777" w:rsidR="00C656FF" w:rsidRPr="00C656FF" w:rsidRDefault="00C656FF" w:rsidP="00C656FF">
      <w:pPr>
        <w:pStyle w:val="Paragrafoelenco"/>
        <w:rPr>
          <w:rFonts w:ascii="Calibri" w:hAnsi="Calibri" w:cs="Calibri"/>
          <w:color w:val="000000"/>
        </w:rPr>
      </w:pPr>
    </w:p>
    <w:p w14:paraId="73870BC5" w14:textId="5AFB78E9" w:rsidR="00C656FF" w:rsidRPr="00C656FF" w:rsidRDefault="00C656FF" w:rsidP="00C656FF">
      <w:pPr>
        <w:suppressAutoHyphens w:val="0"/>
        <w:autoSpaceDE w:val="0"/>
        <w:autoSpaceDN w:val="0"/>
        <w:adjustRightInd w:val="0"/>
        <w:spacing w:after="0" w:line="240" w:lineRule="auto"/>
        <w:jc w:val="both"/>
        <w:rPr>
          <w:rFonts w:ascii="Calibri" w:hAnsi="Calibri" w:cs="Calibri"/>
          <w:b/>
          <w:color w:val="000000"/>
        </w:rPr>
      </w:pPr>
      <w:r w:rsidRPr="00C656FF">
        <w:rPr>
          <w:rFonts w:ascii="Calibri" w:hAnsi="Calibri" w:cs="Calibri"/>
          <w:b/>
          <w:color w:val="000000"/>
        </w:rPr>
        <w:t>Si evidenzia che la conferma dell’incarico del docente non avviene da parte del Dirigente Scolastico, ma è di competenza</w:t>
      </w:r>
      <w:r>
        <w:rPr>
          <w:rFonts w:ascii="Calibri" w:hAnsi="Calibri" w:cs="Calibri"/>
          <w:b/>
          <w:color w:val="000000"/>
        </w:rPr>
        <w:t xml:space="preserve"> esclusiva</w:t>
      </w:r>
      <w:r w:rsidRPr="00C656FF">
        <w:rPr>
          <w:rFonts w:ascii="Calibri" w:hAnsi="Calibri" w:cs="Calibri"/>
          <w:b/>
          <w:color w:val="000000"/>
        </w:rPr>
        <w:t xml:space="preserve"> dell’ATP di Roma</w:t>
      </w:r>
      <w:r>
        <w:rPr>
          <w:rFonts w:ascii="Calibri" w:hAnsi="Calibri" w:cs="Calibri"/>
          <w:b/>
          <w:color w:val="000000"/>
        </w:rPr>
        <w:t>, nel rispetto della</w:t>
      </w:r>
      <w:r w:rsidR="00846E47">
        <w:rPr>
          <w:rFonts w:ascii="Calibri" w:hAnsi="Calibri" w:cs="Calibri"/>
          <w:b/>
          <w:color w:val="000000"/>
        </w:rPr>
        <w:t xml:space="preserve"> procedura</w:t>
      </w:r>
      <w:r>
        <w:rPr>
          <w:rFonts w:ascii="Calibri" w:hAnsi="Calibri" w:cs="Calibri"/>
          <w:b/>
          <w:color w:val="000000"/>
        </w:rPr>
        <w:t xml:space="preserve"> e delle tempistiche sopra descritte.</w:t>
      </w:r>
    </w:p>
    <w:p w14:paraId="18D5F54A" w14:textId="77777777" w:rsidR="0067728F" w:rsidRPr="00F86481" w:rsidRDefault="0067728F" w:rsidP="0067728F">
      <w:pPr>
        <w:pStyle w:val="Default"/>
        <w:jc w:val="both"/>
        <w:rPr>
          <w:b/>
          <w:sz w:val="22"/>
          <w:szCs w:val="22"/>
        </w:rPr>
      </w:pPr>
    </w:p>
    <w:p w14:paraId="1D0B6BF6" w14:textId="0D004F30" w:rsidR="00F86481" w:rsidRPr="0067728F" w:rsidRDefault="00F86481" w:rsidP="0067728F">
      <w:pPr>
        <w:pStyle w:val="Corpotesto"/>
        <w:jc w:val="both"/>
      </w:pPr>
    </w:p>
    <w:p w14:paraId="165FCE95" w14:textId="7DD1187E" w:rsidR="005A1899" w:rsidRPr="0067728F" w:rsidRDefault="001C1EA8" w:rsidP="00C656FF">
      <w:pPr>
        <w:pStyle w:val="Corpotesto"/>
        <w:ind w:left="426"/>
        <w:jc w:val="right"/>
      </w:pPr>
      <w:r w:rsidRPr="0067728F">
        <w:t>IL</w:t>
      </w:r>
      <w:r w:rsidRPr="0067728F">
        <w:rPr>
          <w:spacing w:val="-4"/>
        </w:rPr>
        <w:t xml:space="preserve"> </w:t>
      </w:r>
      <w:r w:rsidRPr="0067728F">
        <w:t>DIRIGENTE</w:t>
      </w:r>
      <w:r w:rsidRPr="0067728F">
        <w:rPr>
          <w:spacing w:val="-3"/>
        </w:rPr>
        <w:t xml:space="preserve"> </w:t>
      </w:r>
      <w:r w:rsidRPr="0067728F">
        <w:t>SCOLASTICO</w:t>
      </w:r>
    </w:p>
    <w:p w14:paraId="7484F8A7" w14:textId="77777777" w:rsidR="005A1899" w:rsidRPr="0067728F" w:rsidRDefault="001C1EA8" w:rsidP="00C656FF">
      <w:pPr>
        <w:pStyle w:val="Corpotesto"/>
        <w:ind w:left="426"/>
        <w:jc w:val="right"/>
      </w:pPr>
      <w:r w:rsidRPr="0067728F">
        <w:t>Dott.ssa</w:t>
      </w:r>
      <w:r w:rsidRPr="0067728F">
        <w:rPr>
          <w:spacing w:val="-6"/>
        </w:rPr>
        <w:t xml:space="preserve"> </w:t>
      </w:r>
      <w:r w:rsidRPr="0067728F">
        <w:t>Felicia</w:t>
      </w:r>
      <w:r w:rsidRPr="0067728F">
        <w:rPr>
          <w:spacing w:val="-3"/>
        </w:rPr>
        <w:t xml:space="preserve"> </w:t>
      </w:r>
      <w:r w:rsidRPr="0067728F">
        <w:t>Savino</w:t>
      </w:r>
    </w:p>
    <w:p w14:paraId="77DB89C0" w14:textId="77777777" w:rsidR="00D61C4F" w:rsidRPr="0067728F" w:rsidRDefault="001C1EA8" w:rsidP="00C656FF">
      <w:pPr>
        <w:spacing w:after="0"/>
        <w:ind w:left="426"/>
        <w:jc w:val="right"/>
        <w:rPr>
          <w:rFonts w:ascii="Calibri" w:hAnsi="Calibri" w:cs="Calibri"/>
          <w:i/>
          <w:spacing w:val="-3"/>
          <w:sz w:val="14"/>
        </w:rPr>
      </w:pPr>
      <w:r w:rsidRPr="0067728F">
        <w:rPr>
          <w:rFonts w:ascii="Calibri" w:hAnsi="Calibri" w:cs="Calibri"/>
          <w:i/>
          <w:spacing w:val="-1"/>
          <w:sz w:val="14"/>
        </w:rPr>
        <w:t xml:space="preserve">Documento </w:t>
      </w:r>
      <w:r w:rsidRPr="0067728F">
        <w:rPr>
          <w:rFonts w:ascii="Calibri" w:hAnsi="Calibri" w:cs="Calibri"/>
          <w:i/>
          <w:sz w:val="14"/>
        </w:rPr>
        <w:t>firmato</w:t>
      </w:r>
      <w:r w:rsidRPr="0067728F">
        <w:rPr>
          <w:rFonts w:ascii="Calibri" w:hAnsi="Calibri" w:cs="Calibri"/>
          <w:i/>
          <w:spacing w:val="-3"/>
          <w:sz w:val="14"/>
        </w:rPr>
        <w:t xml:space="preserve"> </w:t>
      </w:r>
      <w:r w:rsidRPr="0067728F">
        <w:rPr>
          <w:rFonts w:ascii="Calibri" w:hAnsi="Calibri" w:cs="Calibri"/>
          <w:i/>
          <w:sz w:val="14"/>
        </w:rPr>
        <w:t>digitalmente</w:t>
      </w:r>
      <w:r w:rsidRPr="0067728F">
        <w:rPr>
          <w:rFonts w:ascii="Calibri" w:hAnsi="Calibri" w:cs="Calibri"/>
          <w:i/>
          <w:spacing w:val="-5"/>
          <w:sz w:val="14"/>
        </w:rPr>
        <w:t xml:space="preserve"> </w:t>
      </w:r>
      <w:r w:rsidRPr="0067728F">
        <w:rPr>
          <w:rFonts w:ascii="Calibri" w:hAnsi="Calibri" w:cs="Calibri"/>
          <w:i/>
          <w:sz w:val="14"/>
        </w:rPr>
        <w:t>ai</w:t>
      </w:r>
      <w:r w:rsidRPr="0067728F">
        <w:rPr>
          <w:rFonts w:ascii="Calibri" w:hAnsi="Calibri" w:cs="Calibri"/>
          <w:i/>
          <w:spacing w:val="-3"/>
          <w:sz w:val="14"/>
        </w:rPr>
        <w:t xml:space="preserve"> </w:t>
      </w:r>
      <w:r w:rsidRPr="0067728F">
        <w:rPr>
          <w:rFonts w:ascii="Calibri" w:hAnsi="Calibri" w:cs="Calibri"/>
          <w:i/>
          <w:sz w:val="14"/>
        </w:rPr>
        <w:t>sensi</w:t>
      </w:r>
      <w:r w:rsidRPr="0067728F">
        <w:rPr>
          <w:rFonts w:ascii="Calibri" w:hAnsi="Calibri" w:cs="Calibri"/>
          <w:i/>
          <w:spacing w:val="-3"/>
          <w:sz w:val="14"/>
        </w:rPr>
        <w:t xml:space="preserve"> </w:t>
      </w:r>
      <w:r w:rsidRPr="0067728F">
        <w:rPr>
          <w:rFonts w:ascii="Calibri" w:hAnsi="Calibri" w:cs="Calibri"/>
          <w:i/>
          <w:sz w:val="14"/>
        </w:rPr>
        <w:t>del</w:t>
      </w:r>
      <w:r w:rsidRPr="0067728F">
        <w:rPr>
          <w:rFonts w:ascii="Calibri" w:hAnsi="Calibri" w:cs="Calibri"/>
          <w:i/>
          <w:spacing w:val="-3"/>
          <w:sz w:val="14"/>
        </w:rPr>
        <w:t xml:space="preserve"> </w:t>
      </w:r>
    </w:p>
    <w:p w14:paraId="2D43E9E1" w14:textId="77777777" w:rsidR="00D61C4F" w:rsidRPr="0067728F" w:rsidRDefault="001C1EA8" w:rsidP="00C656FF">
      <w:pPr>
        <w:spacing w:after="0"/>
        <w:ind w:left="426"/>
        <w:jc w:val="right"/>
        <w:rPr>
          <w:rFonts w:ascii="Calibri" w:hAnsi="Calibri" w:cs="Calibri"/>
          <w:i/>
          <w:sz w:val="14"/>
        </w:rPr>
      </w:pPr>
      <w:r w:rsidRPr="0067728F">
        <w:rPr>
          <w:rFonts w:ascii="Calibri" w:hAnsi="Calibri" w:cs="Calibri"/>
          <w:i/>
          <w:sz w:val="14"/>
        </w:rPr>
        <w:t>Codice</w:t>
      </w:r>
      <w:r w:rsidRPr="0067728F">
        <w:rPr>
          <w:rFonts w:ascii="Calibri" w:hAnsi="Calibri" w:cs="Calibri"/>
          <w:i/>
          <w:spacing w:val="-4"/>
          <w:sz w:val="14"/>
        </w:rPr>
        <w:t xml:space="preserve"> </w:t>
      </w:r>
      <w:r w:rsidRPr="0067728F">
        <w:rPr>
          <w:rFonts w:ascii="Calibri" w:hAnsi="Calibri" w:cs="Calibri"/>
          <w:i/>
          <w:sz w:val="14"/>
        </w:rPr>
        <w:t xml:space="preserve">dell’Amministrazione </w:t>
      </w:r>
    </w:p>
    <w:p w14:paraId="2C44064C" w14:textId="7F990AE5" w:rsidR="005A1899" w:rsidRPr="0067728F" w:rsidRDefault="001C1EA8" w:rsidP="00C656FF">
      <w:pPr>
        <w:spacing w:after="0"/>
        <w:ind w:left="426"/>
        <w:jc w:val="right"/>
        <w:rPr>
          <w:rFonts w:ascii="Calibri" w:hAnsi="Calibri" w:cs="Calibri"/>
          <w:b/>
          <w:sz w:val="14"/>
        </w:rPr>
      </w:pPr>
      <w:r w:rsidRPr="0067728F">
        <w:rPr>
          <w:rFonts w:ascii="Calibri" w:hAnsi="Calibri" w:cs="Calibri"/>
          <w:i/>
          <w:sz w:val="14"/>
        </w:rPr>
        <w:t>Digitale</w:t>
      </w:r>
      <w:r w:rsidRPr="0067728F">
        <w:rPr>
          <w:rFonts w:ascii="Calibri" w:hAnsi="Calibri" w:cs="Calibri"/>
          <w:i/>
          <w:spacing w:val="2"/>
          <w:sz w:val="14"/>
        </w:rPr>
        <w:t xml:space="preserve"> </w:t>
      </w:r>
      <w:r w:rsidRPr="0067728F">
        <w:rPr>
          <w:rFonts w:ascii="Calibri" w:hAnsi="Calibri" w:cs="Calibri"/>
          <w:i/>
          <w:sz w:val="14"/>
        </w:rPr>
        <w:t>e</w:t>
      </w:r>
      <w:r w:rsidRPr="0067728F">
        <w:rPr>
          <w:rFonts w:ascii="Calibri" w:hAnsi="Calibri" w:cs="Calibri"/>
          <w:i/>
          <w:spacing w:val="-4"/>
          <w:sz w:val="14"/>
        </w:rPr>
        <w:t xml:space="preserve"> </w:t>
      </w:r>
      <w:r w:rsidRPr="0067728F">
        <w:rPr>
          <w:rFonts w:ascii="Calibri" w:hAnsi="Calibri" w:cs="Calibri"/>
          <w:i/>
          <w:sz w:val="14"/>
        </w:rPr>
        <w:t>norme</w:t>
      </w:r>
      <w:r w:rsidRPr="0067728F">
        <w:rPr>
          <w:rFonts w:ascii="Calibri" w:hAnsi="Calibri" w:cs="Calibri"/>
          <w:i/>
          <w:spacing w:val="-3"/>
          <w:sz w:val="14"/>
        </w:rPr>
        <w:t xml:space="preserve"> </w:t>
      </w:r>
      <w:r w:rsidRPr="0067728F">
        <w:rPr>
          <w:rFonts w:ascii="Calibri" w:hAnsi="Calibri" w:cs="Calibri"/>
          <w:i/>
          <w:sz w:val="14"/>
        </w:rPr>
        <w:t>ad</w:t>
      </w:r>
      <w:r w:rsidRPr="0067728F">
        <w:rPr>
          <w:rFonts w:ascii="Calibri" w:hAnsi="Calibri" w:cs="Calibri"/>
          <w:i/>
          <w:spacing w:val="-3"/>
          <w:sz w:val="14"/>
        </w:rPr>
        <w:t xml:space="preserve"> </w:t>
      </w:r>
      <w:r w:rsidRPr="0067728F">
        <w:rPr>
          <w:rFonts w:ascii="Calibri" w:hAnsi="Calibri" w:cs="Calibri"/>
          <w:i/>
          <w:sz w:val="14"/>
        </w:rPr>
        <w:t>esso connesse</w:t>
      </w:r>
    </w:p>
    <w:sectPr w:rsidR="005A1899" w:rsidRPr="0067728F" w:rsidSect="00BE37B0">
      <w:headerReference w:type="even" r:id="rId9"/>
      <w:headerReference w:type="default" r:id="rId10"/>
      <w:footerReference w:type="even" r:id="rId11"/>
      <w:footerReference w:type="default" r:id="rId12"/>
      <w:headerReference w:type="first" r:id="rId13"/>
      <w:footerReference w:type="first" r:id="rId14"/>
      <w:pgSz w:w="11906" w:h="16838"/>
      <w:pgMar w:top="339" w:right="1134" w:bottom="426" w:left="709" w:header="282"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CE51D7" w14:textId="77777777" w:rsidR="00BF0C61" w:rsidRDefault="00BF0C61">
      <w:pPr>
        <w:spacing w:after="0" w:line="240" w:lineRule="auto"/>
      </w:pPr>
      <w:r>
        <w:separator/>
      </w:r>
    </w:p>
  </w:endnote>
  <w:endnote w:type="continuationSeparator" w:id="0">
    <w:p w14:paraId="3A656CA8" w14:textId="77777777" w:rsidR="00BF0C61" w:rsidRDefault="00BF0C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erif">
    <w:altName w:val="Times New Roman"/>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C730FD" w14:textId="77777777" w:rsidR="004D1EFF" w:rsidRDefault="004D1EF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F61552" w14:textId="77777777" w:rsidR="004D1EFF" w:rsidRDefault="004D1EFF">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C1CB85" w14:textId="77777777" w:rsidR="004D1EFF" w:rsidRDefault="004D1EF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5FD5CC" w14:textId="77777777" w:rsidR="00BF0C61" w:rsidRDefault="00BF0C61">
      <w:pPr>
        <w:spacing w:after="0" w:line="240" w:lineRule="auto"/>
      </w:pPr>
      <w:r>
        <w:separator/>
      </w:r>
    </w:p>
  </w:footnote>
  <w:footnote w:type="continuationSeparator" w:id="0">
    <w:p w14:paraId="12A9825F" w14:textId="77777777" w:rsidR="00BF0C61" w:rsidRDefault="00BF0C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403AA0" w14:textId="77777777" w:rsidR="004D1EFF" w:rsidRDefault="004D1EF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0C7558" w14:textId="77777777" w:rsidR="005A1899" w:rsidRDefault="005A1899">
    <w:pPr>
      <w:pStyle w:val="Intestazione"/>
      <w:tabs>
        <w:tab w:val="clear" w:pos="9638"/>
        <w:tab w:val="left" w:pos="1080"/>
        <w:tab w:val="left" w:pos="5940"/>
        <w:tab w:val="right" w:pos="9781"/>
      </w:tabs>
      <w:jc w:val="center"/>
      <w:rPr>
        <w:rFonts w:ascii="Calibri" w:hAnsi="Calibri" w:cs="Calibri"/>
        <w:b/>
        <w:bCs/>
        <w:iCs/>
        <w:sz w:val="22"/>
        <w:szCs w:val="20"/>
      </w:rPr>
    </w:pPr>
  </w:p>
  <w:p w14:paraId="28FE9AFE" w14:textId="77777777" w:rsidR="005A1899" w:rsidRDefault="001C1EA8">
    <w:pPr>
      <w:pStyle w:val="Intestazione"/>
      <w:tabs>
        <w:tab w:val="left" w:pos="1080"/>
        <w:tab w:val="left" w:pos="5940"/>
      </w:tabs>
      <w:jc w:val="center"/>
      <w:rPr>
        <w:rFonts w:ascii="Calibri" w:hAnsi="Calibri" w:cs="Calibri"/>
        <w:b/>
        <w:bCs/>
        <w:iCs/>
        <w:sz w:val="22"/>
        <w:szCs w:val="20"/>
      </w:rPr>
    </w:pPr>
    <w:r>
      <w:rPr>
        <w:noProof/>
      </w:rPr>
      <w:drawing>
        <wp:inline distT="0" distB="0" distL="0" distR="0" wp14:anchorId="4CF95D30" wp14:editId="1578D734">
          <wp:extent cx="1838960" cy="561975"/>
          <wp:effectExtent l="0" t="0" r="0" b="0"/>
          <wp:docPr id="16" name="Immagine 12" descr="Logo MIM_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2" descr="Logo MIM_t.png"/>
                  <pic:cNvPicPr>
                    <a:picLocks noChangeAspect="1" noChangeArrowheads="1"/>
                  </pic:cNvPicPr>
                </pic:nvPicPr>
                <pic:blipFill>
                  <a:blip r:embed="rId1"/>
                  <a:srcRect t="21839" b="21791"/>
                  <a:stretch>
                    <a:fillRect/>
                  </a:stretch>
                </pic:blipFill>
                <pic:spPr bwMode="auto">
                  <a:xfrm>
                    <a:off x="0" y="0"/>
                    <a:ext cx="1838960" cy="561975"/>
                  </a:xfrm>
                  <a:prstGeom prst="rect">
                    <a:avLst/>
                  </a:prstGeom>
                </pic:spPr>
              </pic:pic>
            </a:graphicData>
          </a:graphic>
        </wp:inline>
      </w:drawing>
    </w:r>
  </w:p>
  <w:p w14:paraId="4A8CDD03" w14:textId="77777777" w:rsidR="005A1899" w:rsidRDefault="001C1EA8">
    <w:pPr>
      <w:pStyle w:val="Intestazione"/>
      <w:tabs>
        <w:tab w:val="left" w:pos="1080"/>
        <w:tab w:val="left" w:pos="5940"/>
      </w:tabs>
      <w:jc w:val="center"/>
      <w:rPr>
        <w:rFonts w:ascii="Calibri" w:hAnsi="Calibri" w:cs="Calibri"/>
        <w:b/>
        <w:bCs/>
        <w:iCs/>
        <w:sz w:val="20"/>
        <w:szCs w:val="20"/>
      </w:rPr>
    </w:pPr>
    <w:r>
      <w:rPr>
        <w:rFonts w:ascii="Calibri" w:hAnsi="Calibri" w:cs="Calibri"/>
        <w:b/>
        <w:bCs/>
        <w:iCs/>
        <w:sz w:val="20"/>
        <w:szCs w:val="20"/>
      </w:rPr>
      <w:t>MINISTERO DELL’ISTRUZIONE E DEL MERITO - UFFICIO SCOLASTICO REGIONALE PER IL LAZIO</w:t>
    </w:r>
  </w:p>
  <w:p w14:paraId="190794A8" w14:textId="77777777" w:rsidR="005A1899" w:rsidRDefault="001C1EA8">
    <w:pPr>
      <w:pStyle w:val="Intestazione"/>
      <w:tabs>
        <w:tab w:val="left" w:pos="1080"/>
        <w:tab w:val="left" w:pos="5940"/>
      </w:tabs>
      <w:spacing w:after="240"/>
      <w:jc w:val="center"/>
      <w:rPr>
        <w:rFonts w:ascii="Calibri" w:hAnsi="Calibri" w:cs="Calibri"/>
        <w:b/>
        <w:bCs/>
        <w:iCs/>
        <w:color w:val="0070C0"/>
        <w:sz w:val="32"/>
        <w:szCs w:val="20"/>
      </w:rPr>
    </w:pPr>
    <w:r>
      <w:rPr>
        <w:noProof/>
      </w:rPr>
      <w:drawing>
        <wp:anchor distT="0" distB="0" distL="0" distR="0" simplePos="0" relativeHeight="7" behindDoc="1" locked="0" layoutInCell="0" allowOverlap="1" wp14:anchorId="57E4946C" wp14:editId="771EC55A">
          <wp:simplePos x="0" y="0"/>
          <wp:positionH relativeFrom="page">
            <wp:posOffset>3424555</wp:posOffset>
          </wp:positionH>
          <wp:positionV relativeFrom="paragraph">
            <wp:posOffset>259715</wp:posOffset>
          </wp:positionV>
          <wp:extent cx="520065" cy="521335"/>
          <wp:effectExtent l="0" t="0" r="0" b="0"/>
          <wp:wrapNone/>
          <wp:docPr id="17" name="Image 1" descr="log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descr="logo2.png"/>
                  <pic:cNvPicPr>
                    <a:picLocks noChangeAspect="1" noChangeArrowheads="1"/>
                  </pic:cNvPicPr>
                </pic:nvPicPr>
                <pic:blipFill>
                  <a:blip r:embed="rId2"/>
                  <a:stretch>
                    <a:fillRect/>
                  </a:stretch>
                </pic:blipFill>
                <pic:spPr bwMode="auto">
                  <a:xfrm>
                    <a:off x="0" y="0"/>
                    <a:ext cx="520065" cy="521335"/>
                  </a:xfrm>
                  <a:prstGeom prst="rect">
                    <a:avLst/>
                  </a:prstGeom>
                </pic:spPr>
              </pic:pic>
            </a:graphicData>
          </a:graphic>
        </wp:anchor>
      </w:drawing>
    </w:r>
    <w:r>
      <w:rPr>
        <w:rFonts w:ascii="Calibri" w:hAnsi="Calibri" w:cs="Calibri"/>
        <w:b/>
        <w:bCs/>
        <w:iCs/>
        <w:color w:val="0070C0"/>
        <w:sz w:val="32"/>
        <w:szCs w:val="20"/>
      </w:rPr>
      <w:t>ISTITUTO COMPRENSIVO STATALE “DON LORENZO MILANI”</w:t>
    </w:r>
  </w:p>
  <w:p w14:paraId="52DEBF55" w14:textId="77777777" w:rsidR="005A1899" w:rsidRDefault="005A1899">
    <w:pPr>
      <w:pStyle w:val="Intestazione"/>
      <w:tabs>
        <w:tab w:val="left" w:pos="1080"/>
        <w:tab w:val="left" w:pos="5940"/>
      </w:tabs>
      <w:spacing w:after="240"/>
      <w:jc w:val="center"/>
      <w:rPr>
        <w:rFonts w:ascii="Calibri" w:hAnsi="Calibri" w:cs="Calibri"/>
        <w:b/>
        <w:bCs/>
        <w:iCs/>
        <w:color w:val="0070C0"/>
        <w:sz w:val="32"/>
        <w:szCs w:val="20"/>
      </w:rPr>
    </w:pPr>
  </w:p>
  <w:p w14:paraId="465EF29A" w14:textId="77777777" w:rsidR="005A1899" w:rsidRDefault="001C1EA8">
    <w:pPr>
      <w:pStyle w:val="Intestazione"/>
      <w:tabs>
        <w:tab w:val="left" w:pos="1080"/>
        <w:tab w:val="left" w:pos="5940"/>
      </w:tabs>
      <w:jc w:val="center"/>
      <w:rPr>
        <w:rFonts w:ascii="Calibri" w:hAnsi="Calibri" w:cs="Calibri"/>
        <w:bCs/>
        <w:i/>
        <w:iCs/>
        <w:sz w:val="20"/>
        <w:szCs w:val="20"/>
      </w:rPr>
    </w:pPr>
    <w:r>
      <w:rPr>
        <w:rFonts w:ascii="Calibri" w:hAnsi="Calibri" w:cs="Calibri"/>
        <w:bCs/>
        <w:i/>
        <w:iCs/>
        <w:sz w:val="20"/>
        <w:szCs w:val="20"/>
      </w:rPr>
      <w:t>Via Marco Aurelio, 2 - 00012 GUIDONIA MONTECELIO (RM)</w:t>
    </w:r>
  </w:p>
  <w:p w14:paraId="438DC5CD" w14:textId="77777777" w:rsidR="005A1899" w:rsidRDefault="001C1EA8">
    <w:pPr>
      <w:pStyle w:val="Intestazione"/>
      <w:tabs>
        <w:tab w:val="left" w:pos="1080"/>
        <w:tab w:val="left" w:pos="5940"/>
      </w:tabs>
      <w:jc w:val="center"/>
      <w:rPr>
        <w:rFonts w:ascii="Calibri" w:hAnsi="Calibri" w:cs="Calibri"/>
        <w:bCs/>
        <w:i/>
        <w:iCs/>
        <w:sz w:val="20"/>
        <w:szCs w:val="20"/>
      </w:rPr>
    </w:pPr>
    <w:r>
      <w:rPr>
        <w:rFonts w:ascii="Calibri" w:hAnsi="Calibri" w:cs="Calibri"/>
        <w:bCs/>
        <w:i/>
        <w:iCs/>
        <w:sz w:val="20"/>
        <w:szCs w:val="20"/>
      </w:rPr>
      <w:t xml:space="preserve">Tel.0774/342764 – RMIC897006 - </w:t>
    </w:r>
    <w:proofErr w:type="spellStart"/>
    <w:r>
      <w:rPr>
        <w:rFonts w:ascii="Calibri" w:hAnsi="Calibri" w:cs="Calibri"/>
        <w:bCs/>
        <w:i/>
        <w:iCs/>
        <w:sz w:val="20"/>
        <w:szCs w:val="20"/>
      </w:rPr>
      <w:t>Cod.Fisc</w:t>
    </w:r>
    <w:proofErr w:type="spellEnd"/>
    <w:r>
      <w:rPr>
        <w:rFonts w:ascii="Calibri" w:hAnsi="Calibri" w:cs="Calibri"/>
        <w:bCs/>
        <w:i/>
        <w:iCs/>
        <w:sz w:val="20"/>
        <w:szCs w:val="20"/>
      </w:rPr>
      <w:t>. 86003270583</w:t>
    </w:r>
  </w:p>
  <w:p w14:paraId="30EA2ABB" w14:textId="77777777" w:rsidR="005A1899" w:rsidRDefault="001C1EA8">
    <w:pPr>
      <w:spacing w:after="0"/>
      <w:jc w:val="center"/>
      <w:rPr>
        <w:rFonts w:ascii="Calibri" w:hAnsi="Calibri" w:cs="Calibri"/>
        <w:bCs/>
        <w:i/>
        <w:iCs/>
        <w:sz w:val="20"/>
        <w:szCs w:val="20"/>
      </w:rPr>
    </w:pPr>
    <w:r>
      <w:rPr>
        <w:rFonts w:cs="Calibri"/>
        <w:bCs/>
        <w:i/>
        <w:iCs/>
        <w:sz w:val="20"/>
        <w:szCs w:val="20"/>
      </w:rPr>
      <w:t xml:space="preserve">PEO: </w:t>
    </w:r>
    <w:hyperlink r:id="rId3">
      <w:r>
        <w:rPr>
          <w:rFonts w:eastAsia="Times New Roman" w:cs="Calibri"/>
          <w:i/>
          <w:sz w:val="20"/>
          <w:szCs w:val="20"/>
        </w:rPr>
        <w:t>rmic897006@istruzione.it</w:t>
      </w:r>
    </w:hyperlink>
    <w:r>
      <w:rPr>
        <w:rFonts w:eastAsia="Times New Roman" w:cs="Calibri"/>
        <w:bCs/>
        <w:i/>
        <w:iCs/>
        <w:sz w:val="20"/>
        <w:szCs w:val="20"/>
      </w:rPr>
      <w:t xml:space="preserve"> – PEC: </w:t>
    </w:r>
    <w:hyperlink r:id="rId4">
      <w:r>
        <w:rPr>
          <w:rFonts w:eastAsia="Times New Roman" w:cs="Calibri"/>
          <w:i/>
          <w:sz w:val="20"/>
          <w:szCs w:val="20"/>
        </w:rPr>
        <w:t>rmic897006@pec.istruzione.it</w:t>
      </w:r>
    </w:hyperlink>
  </w:p>
  <w:p w14:paraId="227618EF" w14:textId="77777777" w:rsidR="005A1899" w:rsidRDefault="001C1EA8">
    <w:pPr>
      <w:spacing w:after="0"/>
      <w:jc w:val="center"/>
      <w:rPr>
        <w:rFonts w:ascii="Calibri" w:hAnsi="Calibri" w:cs="Calibri"/>
        <w:bCs/>
        <w:i/>
        <w:iCs/>
        <w:sz w:val="20"/>
        <w:szCs w:val="20"/>
      </w:rPr>
    </w:pPr>
    <w:r>
      <w:rPr>
        <w:rFonts w:cs="Calibri"/>
        <w:bCs/>
        <w:i/>
        <w:iCs/>
        <w:sz w:val="20"/>
        <w:szCs w:val="20"/>
      </w:rPr>
      <w:t xml:space="preserve">SITO WEB: </w:t>
    </w:r>
    <w:hyperlink r:id="rId5">
      <w:r>
        <w:rPr>
          <w:rStyle w:val="Collegamentoipertestuale"/>
          <w:rFonts w:cs="Calibri"/>
          <w:bCs/>
          <w:i/>
          <w:iCs/>
          <w:sz w:val="20"/>
          <w:szCs w:val="20"/>
        </w:rPr>
        <w:t>www.icdonmilaniguidonia.edu.it</w:t>
      </w:r>
    </w:hyperlink>
  </w:p>
  <w:p w14:paraId="57C9703C" w14:textId="3AEB778F" w:rsidR="005A1899" w:rsidRDefault="005A1899">
    <w:pPr>
      <w:pStyle w:val="Intestazione"/>
      <w:tabs>
        <w:tab w:val="left" w:pos="1080"/>
        <w:tab w:val="left" w:pos="5940"/>
      </w:tabs>
      <w:rPr>
        <w:b/>
        <w:bCs/>
        <w:i/>
        <w:iCs/>
        <w:sz w:val="18"/>
        <w:szCs w:val="18"/>
      </w:rPr>
    </w:pPr>
  </w:p>
  <w:p w14:paraId="65E39C8A" w14:textId="77777777" w:rsidR="005A1899" w:rsidRDefault="005A1899">
    <w:pPr>
      <w:pStyle w:val="Intestazione"/>
      <w:tabs>
        <w:tab w:val="left" w:pos="1080"/>
        <w:tab w:val="left" w:pos="5940"/>
      </w:tabs>
      <w:rPr>
        <w:b/>
        <w:bCs/>
        <w:i/>
        <w:iCs/>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EC02D1" w14:textId="77777777" w:rsidR="004D1EFF" w:rsidRDefault="004D1EF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847B3"/>
    <w:multiLevelType w:val="multilevel"/>
    <w:tmpl w:val="CBD2D64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DD734F8"/>
    <w:multiLevelType w:val="hybridMultilevel"/>
    <w:tmpl w:val="2202EA1A"/>
    <w:lvl w:ilvl="0" w:tplc="808854A8">
      <w:numFmt w:val="bullet"/>
      <w:lvlText w:val="-"/>
      <w:lvlJc w:val="left"/>
      <w:pPr>
        <w:ind w:left="786" w:hanging="360"/>
      </w:pPr>
      <w:rPr>
        <w:rFonts w:ascii="Calibri" w:eastAsia="Calibri" w:hAnsi="Calibri" w:cs="Calibri"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2" w15:restartNumberingAfterBreak="0">
    <w:nsid w:val="108C0A27"/>
    <w:multiLevelType w:val="hybridMultilevel"/>
    <w:tmpl w:val="5B3A4FBC"/>
    <w:lvl w:ilvl="0" w:tplc="70723F8C">
      <w:numFmt w:val="bullet"/>
      <w:lvlText w:val="-"/>
      <w:lvlJc w:val="left"/>
      <w:pPr>
        <w:ind w:left="786" w:hanging="360"/>
      </w:pPr>
      <w:rPr>
        <w:rFonts w:ascii="Calibri" w:eastAsia="Calibri" w:hAnsi="Calibri" w:cs="Calibri"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3" w15:restartNumberingAfterBreak="0">
    <w:nsid w:val="27615C52"/>
    <w:multiLevelType w:val="hybridMultilevel"/>
    <w:tmpl w:val="7640F40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F6A2E1D"/>
    <w:multiLevelType w:val="multilevel"/>
    <w:tmpl w:val="93BC352C"/>
    <w:lvl w:ilvl="0">
      <w:numFmt w:val="bullet"/>
      <w:lvlText w:val="●"/>
      <w:lvlJc w:val="left"/>
      <w:pPr>
        <w:ind w:left="410" w:hanging="360"/>
      </w:pPr>
      <w:rPr>
        <w:rFonts w:ascii="Noto Sans Symbols" w:eastAsia="Noto Sans Symbols" w:hAnsi="Noto Sans Symbols" w:cs="Noto Sans Symbols"/>
        <w:b w:val="0"/>
        <w:i w:val="0"/>
        <w:color w:val="001F5F"/>
        <w:sz w:val="24"/>
        <w:szCs w:val="24"/>
      </w:rPr>
    </w:lvl>
    <w:lvl w:ilvl="1">
      <w:numFmt w:val="bullet"/>
      <w:lvlText w:val="•"/>
      <w:lvlJc w:val="left"/>
      <w:pPr>
        <w:ind w:left="861" w:hanging="360"/>
      </w:pPr>
    </w:lvl>
    <w:lvl w:ilvl="2">
      <w:numFmt w:val="bullet"/>
      <w:lvlText w:val="•"/>
      <w:lvlJc w:val="left"/>
      <w:pPr>
        <w:ind w:left="1302" w:hanging="360"/>
      </w:pPr>
    </w:lvl>
    <w:lvl w:ilvl="3">
      <w:numFmt w:val="bullet"/>
      <w:lvlText w:val="•"/>
      <w:lvlJc w:val="left"/>
      <w:pPr>
        <w:ind w:left="1744" w:hanging="360"/>
      </w:pPr>
    </w:lvl>
    <w:lvl w:ilvl="4">
      <w:numFmt w:val="bullet"/>
      <w:lvlText w:val="•"/>
      <w:lvlJc w:val="left"/>
      <w:pPr>
        <w:ind w:left="2185" w:hanging="360"/>
      </w:pPr>
    </w:lvl>
    <w:lvl w:ilvl="5">
      <w:numFmt w:val="bullet"/>
      <w:lvlText w:val="•"/>
      <w:lvlJc w:val="left"/>
      <w:pPr>
        <w:ind w:left="2627" w:hanging="360"/>
      </w:pPr>
    </w:lvl>
    <w:lvl w:ilvl="6">
      <w:numFmt w:val="bullet"/>
      <w:lvlText w:val="•"/>
      <w:lvlJc w:val="left"/>
      <w:pPr>
        <w:ind w:left="3068" w:hanging="360"/>
      </w:pPr>
    </w:lvl>
    <w:lvl w:ilvl="7">
      <w:numFmt w:val="bullet"/>
      <w:lvlText w:val="•"/>
      <w:lvlJc w:val="left"/>
      <w:pPr>
        <w:ind w:left="3509" w:hanging="360"/>
      </w:pPr>
    </w:lvl>
    <w:lvl w:ilvl="8">
      <w:numFmt w:val="bullet"/>
      <w:lvlText w:val="•"/>
      <w:lvlJc w:val="left"/>
      <w:pPr>
        <w:ind w:left="3951" w:hanging="360"/>
      </w:pPr>
    </w:lvl>
  </w:abstractNum>
  <w:abstractNum w:abstractNumId="5" w15:restartNumberingAfterBreak="0">
    <w:nsid w:val="30D4756C"/>
    <w:multiLevelType w:val="multilevel"/>
    <w:tmpl w:val="127A129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3DD83D20"/>
    <w:multiLevelType w:val="hybridMultilevel"/>
    <w:tmpl w:val="C12EA26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E8B21B0"/>
    <w:multiLevelType w:val="multilevel"/>
    <w:tmpl w:val="15F01BE8"/>
    <w:lvl w:ilvl="0">
      <w:start w:val="1"/>
      <w:numFmt w:val="decimal"/>
      <w:pStyle w:val="Comma"/>
      <w:lvlText w:val="%1."/>
      <w:lvlJc w:val="left"/>
      <w:pPr>
        <w:tabs>
          <w:tab w:val="num" w:pos="0"/>
        </w:tabs>
        <w:ind w:left="284" w:hanging="284"/>
      </w:pPr>
      <w:rPr>
        <w:rFonts w:ascii="Times New Roman" w:hAnsi="Times New Roman" w:cs="Times New Roman"/>
      </w:rPr>
    </w:lvl>
    <w:lvl w:ilvl="1">
      <w:start w:val="1"/>
      <w:numFmt w:val="lowerLetter"/>
      <w:lvlText w:val="%2)"/>
      <w:lvlJc w:val="left"/>
      <w:pPr>
        <w:tabs>
          <w:tab w:val="num" w:pos="0"/>
        </w:tabs>
        <w:ind w:left="568" w:hanging="284"/>
      </w:pPr>
    </w:lvl>
    <w:lvl w:ilvl="2">
      <w:start w:val="1"/>
      <w:numFmt w:val="lowerRoman"/>
      <w:lvlText w:val="%3."/>
      <w:lvlJc w:val="right"/>
      <w:pPr>
        <w:tabs>
          <w:tab w:val="num" w:pos="0"/>
        </w:tabs>
        <w:ind w:left="567" w:firstLine="1"/>
      </w:pPr>
    </w:lvl>
    <w:lvl w:ilvl="3">
      <w:start w:val="1"/>
      <w:numFmt w:val="decimal"/>
      <w:lvlText w:val="%4."/>
      <w:lvlJc w:val="left"/>
      <w:pPr>
        <w:tabs>
          <w:tab w:val="num" w:pos="0"/>
        </w:tabs>
        <w:ind w:left="1136" w:hanging="284"/>
      </w:pPr>
    </w:lvl>
    <w:lvl w:ilvl="4">
      <w:start w:val="1"/>
      <w:numFmt w:val="lowerLetter"/>
      <w:lvlText w:val="%5."/>
      <w:lvlJc w:val="left"/>
      <w:pPr>
        <w:tabs>
          <w:tab w:val="num" w:pos="0"/>
        </w:tabs>
        <w:ind w:left="1420" w:hanging="284"/>
      </w:pPr>
    </w:lvl>
    <w:lvl w:ilvl="5">
      <w:start w:val="1"/>
      <w:numFmt w:val="lowerRoman"/>
      <w:lvlText w:val="%6."/>
      <w:lvlJc w:val="right"/>
      <w:pPr>
        <w:tabs>
          <w:tab w:val="num" w:pos="0"/>
        </w:tabs>
        <w:ind w:left="1704" w:hanging="284"/>
      </w:pPr>
    </w:lvl>
    <w:lvl w:ilvl="6">
      <w:start w:val="1"/>
      <w:numFmt w:val="decimal"/>
      <w:lvlText w:val="%7."/>
      <w:lvlJc w:val="left"/>
      <w:pPr>
        <w:tabs>
          <w:tab w:val="num" w:pos="0"/>
        </w:tabs>
        <w:ind w:left="284" w:hanging="284"/>
      </w:pPr>
      <w:rPr>
        <w:b w:val="0"/>
        <w:bCs w:val="0"/>
      </w:rPr>
    </w:lvl>
    <w:lvl w:ilvl="7">
      <w:start w:val="1"/>
      <w:numFmt w:val="lowerLetter"/>
      <w:lvlText w:val="%8."/>
      <w:lvlJc w:val="left"/>
      <w:pPr>
        <w:tabs>
          <w:tab w:val="num" w:pos="0"/>
        </w:tabs>
        <w:ind w:left="2272" w:hanging="284"/>
      </w:pPr>
    </w:lvl>
    <w:lvl w:ilvl="8">
      <w:start w:val="1"/>
      <w:numFmt w:val="lowerRoman"/>
      <w:lvlText w:val="%9."/>
      <w:lvlJc w:val="right"/>
      <w:pPr>
        <w:tabs>
          <w:tab w:val="num" w:pos="0"/>
        </w:tabs>
        <w:ind w:left="2556" w:hanging="284"/>
      </w:pPr>
    </w:lvl>
  </w:abstractNum>
  <w:abstractNum w:abstractNumId="8" w15:restartNumberingAfterBreak="0">
    <w:nsid w:val="562C17A5"/>
    <w:multiLevelType w:val="hybridMultilevel"/>
    <w:tmpl w:val="709EB9EE"/>
    <w:lvl w:ilvl="0" w:tplc="DC322056">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7DA45F00"/>
    <w:multiLevelType w:val="hybridMultilevel"/>
    <w:tmpl w:val="B7802B8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5"/>
  </w:num>
  <w:num w:numId="4">
    <w:abstractNumId w:val="8"/>
  </w:num>
  <w:num w:numId="5">
    <w:abstractNumId w:val="4"/>
  </w:num>
  <w:num w:numId="6">
    <w:abstractNumId w:val="1"/>
  </w:num>
  <w:num w:numId="7">
    <w:abstractNumId w:val="3"/>
  </w:num>
  <w:num w:numId="8">
    <w:abstractNumId w:val="9"/>
  </w:num>
  <w:num w:numId="9">
    <w:abstractNumId w:val="2"/>
  </w:num>
  <w:num w:numId="10">
    <w:abstractNumId w:val="3"/>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08"/>
  <w:hyphenationZone w:val="283"/>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899"/>
    <w:rsid w:val="0003769F"/>
    <w:rsid w:val="00046668"/>
    <w:rsid w:val="00056528"/>
    <w:rsid w:val="00067710"/>
    <w:rsid w:val="000938BA"/>
    <w:rsid w:val="000973D2"/>
    <w:rsid w:val="000A26C0"/>
    <w:rsid w:val="000B260F"/>
    <w:rsid w:val="000C03A0"/>
    <w:rsid w:val="000C0BC6"/>
    <w:rsid w:val="000E612F"/>
    <w:rsid w:val="00107003"/>
    <w:rsid w:val="0011189C"/>
    <w:rsid w:val="00111D90"/>
    <w:rsid w:val="00124820"/>
    <w:rsid w:val="00124933"/>
    <w:rsid w:val="001335C0"/>
    <w:rsid w:val="00166EFC"/>
    <w:rsid w:val="00170096"/>
    <w:rsid w:val="00175287"/>
    <w:rsid w:val="001A2669"/>
    <w:rsid w:val="001A5264"/>
    <w:rsid w:val="001C1EA8"/>
    <w:rsid w:val="001C65BB"/>
    <w:rsid w:val="001E649E"/>
    <w:rsid w:val="001F520F"/>
    <w:rsid w:val="00202B8C"/>
    <w:rsid w:val="00210941"/>
    <w:rsid w:val="002151D8"/>
    <w:rsid w:val="00220845"/>
    <w:rsid w:val="00226FC6"/>
    <w:rsid w:val="00227C99"/>
    <w:rsid w:val="0023591D"/>
    <w:rsid w:val="00256FE2"/>
    <w:rsid w:val="00276EE2"/>
    <w:rsid w:val="00284347"/>
    <w:rsid w:val="00292EE2"/>
    <w:rsid w:val="002B7945"/>
    <w:rsid w:val="002C70C4"/>
    <w:rsid w:val="002D6D9E"/>
    <w:rsid w:val="002E0F45"/>
    <w:rsid w:val="002E1772"/>
    <w:rsid w:val="003046D7"/>
    <w:rsid w:val="00305402"/>
    <w:rsid w:val="00317B30"/>
    <w:rsid w:val="00320B0B"/>
    <w:rsid w:val="003213A4"/>
    <w:rsid w:val="00360084"/>
    <w:rsid w:val="00364BBB"/>
    <w:rsid w:val="003836D0"/>
    <w:rsid w:val="00392E5C"/>
    <w:rsid w:val="003A77CC"/>
    <w:rsid w:val="003A7DFF"/>
    <w:rsid w:val="003C0949"/>
    <w:rsid w:val="003C3FF5"/>
    <w:rsid w:val="003D19D2"/>
    <w:rsid w:val="003D56DE"/>
    <w:rsid w:val="003E41F1"/>
    <w:rsid w:val="003E4F2E"/>
    <w:rsid w:val="003E5D34"/>
    <w:rsid w:val="003F080E"/>
    <w:rsid w:val="00401D85"/>
    <w:rsid w:val="00403377"/>
    <w:rsid w:val="00407492"/>
    <w:rsid w:val="00415150"/>
    <w:rsid w:val="00417909"/>
    <w:rsid w:val="00423E3A"/>
    <w:rsid w:val="00435157"/>
    <w:rsid w:val="00435208"/>
    <w:rsid w:val="0044209B"/>
    <w:rsid w:val="00466C7F"/>
    <w:rsid w:val="00470DE3"/>
    <w:rsid w:val="00472669"/>
    <w:rsid w:val="00477C52"/>
    <w:rsid w:val="0049491F"/>
    <w:rsid w:val="00496D4E"/>
    <w:rsid w:val="004A14A0"/>
    <w:rsid w:val="004A6F53"/>
    <w:rsid w:val="004B3110"/>
    <w:rsid w:val="004B7C2A"/>
    <w:rsid w:val="004C038C"/>
    <w:rsid w:val="004D1EFF"/>
    <w:rsid w:val="004D5A1C"/>
    <w:rsid w:val="004D61E9"/>
    <w:rsid w:val="004D6286"/>
    <w:rsid w:val="004E21CC"/>
    <w:rsid w:val="004E2CFC"/>
    <w:rsid w:val="00550F2A"/>
    <w:rsid w:val="0055167A"/>
    <w:rsid w:val="005522CA"/>
    <w:rsid w:val="0055335F"/>
    <w:rsid w:val="00566AA4"/>
    <w:rsid w:val="0058755C"/>
    <w:rsid w:val="005A1899"/>
    <w:rsid w:val="005C17BC"/>
    <w:rsid w:val="005C3A33"/>
    <w:rsid w:val="005C78E1"/>
    <w:rsid w:val="005D59B1"/>
    <w:rsid w:val="005E030F"/>
    <w:rsid w:val="005E6AF5"/>
    <w:rsid w:val="005F4FB3"/>
    <w:rsid w:val="0060498E"/>
    <w:rsid w:val="006058EF"/>
    <w:rsid w:val="00614FB9"/>
    <w:rsid w:val="00617077"/>
    <w:rsid w:val="00640EC4"/>
    <w:rsid w:val="00643176"/>
    <w:rsid w:val="00654BF9"/>
    <w:rsid w:val="00673516"/>
    <w:rsid w:val="0067728F"/>
    <w:rsid w:val="006801C9"/>
    <w:rsid w:val="006A2570"/>
    <w:rsid w:val="006A45C6"/>
    <w:rsid w:val="006C6268"/>
    <w:rsid w:val="006E5B4B"/>
    <w:rsid w:val="006E6889"/>
    <w:rsid w:val="006E6B62"/>
    <w:rsid w:val="006F428F"/>
    <w:rsid w:val="00711AA0"/>
    <w:rsid w:val="00730776"/>
    <w:rsid w:val="0073260C"/>
    <w:rsid w:val="00751363"/>
    <w:rsid w:val="0075200F"/>
    <w:rsid w:val="00765F4E"/>
    <w:rsid w:val="00771997"/>
    <w:rsid w:val="007740D6"/>
    <w:rsid w:val="00775C61"/>
    <w:rsid w:val="00782E7A"/>
    <w:rsid w:val="00783EAF"/>
    <w:rsid w:val="00786B72"/>
    <w:rsid w:val="007903CB"/>
    <w:rsid w:val="00793C48"/>
    <w:rsid w:val="007A5910"/>
    <w:rsid w:val="007C5EFA"/>
    <w:rsid w:val="007D1286"/>
    <w:rsid w:val="007D7C40"/>
    <w:rsid w:val="007F5CF7"/>
    <w:rsid w:val="00814235"/>
    <w:rsid w:val="0082629F"/>
    <w:rsid w:val="008311EE"/>
    <w:rsid w:val="00832CD2"/>
    <w:rsid w:val="00846E47"/>
    <w:rsid w:val="00852C06"/>
    <w:rsid w:val="00872EC0"/>
    <w:rsid w:val="0088449E"/>
    <w:rsid w:val="00892710"/>
    <w:rsid w:val="008940F0"/>
    <w:rsid w:val="008978BA"/>
    <w:rsid w:val="008C014A"/>
    <w:rsid w:val="008E1341"/>
    <w:rsid w:val="008F649C"/>
    <w:rsid w:val="00905DA8"/>
    <w:rsid w:val="00910129"/>
    <w:rsid w:val="009238FF"/>
    <w:rsid w:val="00945CB1"/>
    <w:rsid w:val="0096209E"/>
    <w:rsid w:val="009647B5"/>
    <w:rsid w:val="0097049A"/>
    <w:rsid w:val="00981F50"/>
    <w:rsid w:val="00984DC8"/>
    <w:rsid w:val="00985ADE"/>
    <w:rsid w:val="009913A7"/>
    <w:rsid w:val="009A38D9"/>
    <w:rsid w:val="009B0184"/>
    <w:rsid w:val="009D4916"/>
    <w:rsid w:val="009E5A2C"/>
    <w:rsid w:val="009F0B05"/>
    <w:rsid w:val="009F3484"/>
    <w:rsid w:val="00A11D52"/>
    <w:rsid w:val="00A14E39"/>
    <w:rsid w:val="00A203F1"/>
    <w:rsid w:val="00A27074"/>
    <w:rsid w:val="00A328D4"/>
    <w:rsid w:val="00A32E5A"/>
    <w:rsid w:val="00A6761F"/>
    <w:rsid w:val="00A72F17"/>
    <w:rsid w:val="00A76927"/>
    <w:rsid w:val="00AA4AF3"/>
    <w:rsid w:val="00AB14EC"/>
    <w:rsid w:val="00AB4CAE"/>
    <w:rsid w:val="00AC4500"/>
    <w:rsid w:val="00AD7398"/>
    <w:rsid w:val="00AE3F3A"/>
    <w:rsid w:val="00B04506"/>
    <w:rsid w:val="00B06207"/>
    <w:rsid w:val="00B12AF2"/>
    <w:rsid w:val="00B41ABC"/>
    <w:rsid w:val="00B5751D"/>
    <w:rsid w:val="00B62801"/>
    <w:rsid w:val="00B62CE7"/>
    <w:rsid w:val="00B75212"/>
    <w:rsid w:val="00B86701"/>
    <w:rsid w:val="00B94C11"/>
    <w:rsid w:val="00BB56B0"/>
    <w:rsid w:val="00BB67FB"/>
    <w:rsid w:val="00BC3255"/>
    <w:rsid w:val="00BC6207"/>
    <w:rsid w:val="00BD4477"/>
    <w:rsid w:val="00BD522D"/>
    <w:rsid w:val="00BE37B0"/>
    <w:rsid w:val="00BE7D0B"/>
    <w:rsid w:val="00BE7FCC"/>
    <w:rsid w:val="00BF0C61"/>
    <w:rsid w:val="00BF536D"/>
    <w:rsid w:val="00BF65CE"/>
    <w:rsid w:val="00BF780E"/>
    <w:rsid w:val="00C03B75"/>
    <w:rsid w:val="00C12FB9"/>
    <w:rsid w:val="00C20037"/>
    <w:rsid w:val="00C3104A"/>
    <w:rsid w:val="00C47681"/>
    <w:rsid w:val="00C652F2"/>
    <w:rsid w:val="00C656FF"/>
    <w:rsid w:val="00C73EC2"/>
    <w:rsid w:val="00C87870"/>
    <w:rsid w:val="00C92400"/>
    <w:rsid w:val="00C978A5"/>
    <w:rsid w:val="00C97BF4"/>
    <w:rsid w:val="00CC5D0A"/>
    <w:rsid w:val="00CF0254"/>
    <w:rsid w:val="00D03FBA"/>
    <w:rsid w:val="00D0588B"/>
    <w:rsid w:val="00D143F2"/>
    <w:rsid w:val="00D170B6"/>
    <w:rsid w:val="00D247C4"/>
    <w:rsid w:val="00D24F9F"/>
    <w:rsid w:val="00D32BB2"/>
    <w:rsid w:val="00D417D5"/>
    <w:rsid w:val="00D4509D"/>
    <w:rsid w:val="00D539AB"/>
    <w:rsid w:val="00D558FE"/>
    <w:rsid w:val="00D61BD7"/>
    <w:rsid w:val="00D61C4F"/>
    <w:rsid w:val="00D85828"/>
    <w:rsid w:val="00D87C8B"/>
    <w:rsid w:val="00D909AA"/>
    <w:rsid w:val="00D93848"/>
    <w:rsid w:val="00DA1737"/>
    <w:rsid w:val="00DA3249"/>
    <w:rsid w:val="00DA7B34"/>
    <w:rsid w:val="00DB1137"/>
    <w:rsid w:val="00DC6095"/>
    <w:rsid w:val="00DE07D4"/>
    <w:rsid w:val="00DF3FC0"/>
    <w:rsid w:val="00E0068E"/>
    <w:rsid w:val="00E02B8E"/>
    <w:rsid w:val="00E2745A"/>
    <w:rsid w:val="00E30F34"/>
    <w:rsid w:val="00E329E2"/>
    <w:rsid w:val="00E63A47"/>
    <w:rsid w:val="00E9229D"/>
    <w:rsid w:val="00ED185B"/>
    <w:rsid w:val="00ED4187"/>
    <w:rsid w:val="00ED4AE0"/>
    <w:rsid w:val="00ED759A"/>
    <w:rsid w:val="00EF02AF"/>
    <w:rsid w:val="00F25422"/>
    <w:rsid w:val="00F26251"/>
    <w:rsid w:val="00F33389"/>
    <w:rsid w:val="00F54F40"/>
    <w:rsid w:val="00F80CAD"/>
    <w:rsid w:val="00F82D15"/>
    <w:rsid w:val="00F86481"/>
    <w:rsid w:val="00FB64CE"/>
    <w:rsid w:val="00FB6EDE"/>
    <w:rsid w:val="00FC1575"/>
    <w:rsid w:val="00FD13F0"/>
    <w:rsid w:val="00FD51F6"/>
    <w:rsid w:val="00FD7D2C"/>
    <w:rsid w:val="00FE33CA"/>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EFFB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0452A6"/>
    <w:pPr>
      <w:spacing w:after="200" w:line="276" w:lineRule="auto"/>
    </w:pPr>
  </w:style>
  <w:style w:type="paragraph" w:styleId="Titolo2">
    <w:name w:val="heading 2"/>
    <w:basedOn w:val="Normale"/>
    <w:link w:val="Titolo2Carattere"/>
    <w:uiPriority w:val="9"/>
    <w:qFormat/>
    <w:rsid w:val="001C1EA8"/>
    <w:pPr>
      <w:suppressAutoHyphens w:val="0"/>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itolo11">
    <w:name w:val="Titolo 11"/>
    <w:basedOn w:val="Normale"/>
    <w:uiPriority w:val="1"/>
    <w:qFormat/>
    <w:rsid w:val="00CB3E6E"/>
    <w:pPr>
      <w:widowControl w:val="0"/>
      <w:spacing w:before="1" w:after="0" w:line="240" w:lineRule="auto"/>
      <w:ind w:left="832" w:right="1467"/>
      <w:outlineLvl w:val="1"/>
    </w:pPr>
    <w:rPr>
      <w:rFonts w:ascii="Calibri" w:eastAsia="Calibri" w:hAnsi="Calibri" w:cs="Calibri"/>
      <w:b/>
      <w:bCs/>
      <w:lang w:eastAsia="en-US"/>
    </w:rPr>
  </w:style>
  <w:style w:type="character" w:customStyle="1" w:styleId="IntestazioneCarattere">
    <w:name w:val="Intestazione Carattere"/>
    <w:basedOn w:val="Carpredefinitoparagrafo"/>
    <w:link w:val="Intestazione"/>
    <w:uiPriority w:val="99"/>
    <w:qFormat/>
    <w:rsid w:val="00644032"/>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rsid w:val="00644032"/>
    <w:rPr>
      <w:color w:val="0000FF"/>
      <w:u w:val="single"/>
    </w:rPr>
  </w:style>
  <w:style w:type="character" w:customStyle="1" w:styleId="TestofumettoCarattere">
    <w:name w:val="Testo fumetto Carattere"/>
    <w:basedOn w:val="Carpredefinitoparagrafo"/>
    <w:link w:val="Testofumetto"/>
    <w:uiPriority w:val="99"/>
    <w:semiHidden/>
    <w:qFormat/>
    <w:rsid w:val="00082558"/>
    <w:rPr>
      <w:rFonts w:ascii="Tahoma" w:hAnsi="Tahoma" w:cs="Tahoma"/>
      <w:sz w:val="16"/>
      <w:szCs w:val="16"/>
    </w:rPr>
  </w:style>
  <w:style w:type="character" w:styleId="Enfasicorsivo">
    <w:name w:val="Emphasis"/>
    <w:basedOn w:val="Carpredefinitoparagrafo"/>
    <w:uiPriority w:val="20"/>
    <w:qFormat/>
    <w:rsid w:val="007D21FF"/>
    <w:rPr>
      <w:i/>
      <w:iCs/>
    </w:rPr>
  </w:style>
  <w:style w:type="character" w:customStyle="1" w:styleId="PidipaginaCarattere">
    <w:name w:val="Piè di pagina Carattere"/>
    <w:basedOn w:val="Carpredefinitoparagrafo"/>
    <w:link w:val="Pidipagina"/>
    <w:uiPriority w:val="99"/>
    <w:qFormat/>
    <w:rsid w:val="00D41D11"/>
  </w:style>
  <w:style w:type="character" w:customStyle="1" w:styleId="ArticoloCarattere">
    <w:name w:val="Articolo Carattere"/>
    <w:basedOn w:val="Carpredefinitoparagrafo"/>
    <w:link w:val="Articolo"/>
    <w:qFormat/>
    <w:rsid w:val="00440A2E"/>
    <w:rPr>
      <w:rFonts w:ascii="Calibri" w:eastAsia="Times New Roman" w:hAnsi="Calibri" w:cs="Calibri"/>
      <w:b/>
      <w:bCs/>
    </w:rPr>
  </w:style>
  <w:style w:type="character" w:customStyle="1" w:styleId="ui-provider">
    <w:name w:val="ui-provider"/>
    <w:basedOn w:val="Carpredefinitoparagrafo"/>
    <w:qFormat/>
    <w:rsid w:val="00A46E2C"/>
  </w:style>
  <w:style w:type="character" w:styleId="Enfasigrassetto">
    <w:name w:val="Strong"/>
    <w:basedOn w:val="Carpredefinitoparagrafo"/>
    <w:uiPriority w:val="22"/>
    <w:qFormat/>
    <w:rsid w:val="00A46E2C"/>
    <w:rPr>
      <w:b/>
      <w:bCs/>
    </w:rPr>
  </w:style>
  <w:style w:type="character" w:customStyle="1" w:styleId="ParagrafoelencoCarattere">
    <w:name w:val="Paragrafo elenco Carattere"/>
    <w:basedOn w:val="Carpredefinitoparagrafo"/>
    <w:link w:val="Paragrafoelenco"/>
    <w:uiPriority w:val="34"/>
    <w:qFormat/>
    <w:rsid w:val="00ED1BBB"/>
  </w:style>
  <w:style w:type="character" w:customStyle="1" w:styleId="CommaCarattere">
    <w:name w:val="Comma Carattere"/>
    <w:basedOn w:val="ParagrafoelencoCarattere"/>
    <w:link w:val="Comma"/>
    <w:qFormat/>
    <w:rsid w:val="00860E46"/>
    <w:rPr>
      <w:rFonts w:eastAsiaTheme="minorHAnsi"/>
      <w:lang w:eastAsia="en-US"/>
    </w:rPr>
  </w:style>
  <w:style w:type="character" w:customStyle="1" w:styleId="CorpotestoCarattere">
    <w:name w:val="Corpo testo Carattere"/>
    <w:basedOn w:val="Carpredefinitoparagrafo"/>
    <w:link w:val="Corpotesto"/>
    <w:uiPriority w:val="1"/>
    <w:qFormat/>
    <w:rsid w:val="00CB3E6E"/>
    <w:rPr>
      <w:rFonts w:ascii="Calibri" w:eastAsia="Calibri" w:hAnsi="Calibri" w:cs="Calibri"/>
      <w:lang w:eastAsia="en-US"/>
    </w:rP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link w:val="CorpotestoCarattere"/>
    <w:uiPriority w:val="1"/>
    <w:qFormat/>
    <w:rsid w:val="00CB3E6E"/>
    <w:pPr>
      <w:widowControl w:val="0"/>
      <w:spacing w:after="0" w:line="240" w:lineRule="auto"/>
    </w:pPr>
    <w:rPr>
      <w:rFonts w:ascii="Calibri" w:eastAsia="Calibri" w:hAnsi="Calibri" w:cs="Calibri"/>
      <w:lang w:eastAsia="en-US"/>
    </w:r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Paragrafoelenco">
    <w:name w:val="List Paragraph"/>
    <w:basedOn w:val="Normale"/>
    <w:link w:val="ParagrafoelencoCarattere"/>
    <w:uiPriority w:val="34"/>
    <w:qFormat/>
    <w:rsid w:val="00644032"/>
    <w:pPr>
      <w:ind w:left="720"/>
      <w:contextualSpacing/>
    </w:p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rsid w:val="00644032"/>
    <w:pPr>
      <w:tabs>
        <w:tab w:val="center" w:pos="4819"/>
        <w:tab w:val="right" w:pos="9638"/>
      </w:tabs>
      <w:spacing w:after="0" w:line="240" w:lineRule="auto"/>
    </w:pPr>
    <w:rPr>
      <w:rFonts w:ascii="Times New Roman" w:eastAsia="Times New Roman" w:hAnsi="Times New Roman" w:cs="Times New Roman"/>
      <w:sz w:val="24"/>
      <w:szCs w:val="24"/>
    </w:rPr>
  </w:style>
  <w:style w:type="paragraph" w:customStyle="1" w:styleId="Indirizzodelmittente">
    <w:name w:val="Indirizzo del mittente"/>
    <w:basedOn w:val="Normale"/>
    <w:qFormat/>
    <w:rsid w:val="00644032"/>
    <w:pPr>
      <w:keepLines/>
      <w:spacing w:after="0" w:line="200" w:lineRule="atLeast"/>
      <w:ind w:right="-360"/>
    </w:pPr>
    <w:rPr>
      <w:rFonts w:ascii="Times New Roman" w:eastAsia="Times New Roman" w:hAnsi="Times New Roman" w:cs="Times New Roman"/>
      <w:sz w:val="16"/>
      <w:szCs w:val="16"/>
    </w:rPr>
  </w:style>
  <w:style w:type="paragraph" w:customStyle="1" w:styleId="Default">
    <w:name w:val="Default"/>
    <w:qFormat/>
    <w:rsid w:val="0040511E"/>
    <w:rPr>
      <w:rFonts w:ascii="Calibri" w:hAnsi="Calibri" w:cs="Calibri"/>
      <w:color w:val="000000"/>
      <w:sz w:val="24"/>
      <w:szCs w:val="24"/>
    </w:rPr>
  </w:style>
  <w:style w:type="paragraph" w:customStyle="1" w:styleId="TableParagraph">
    <w:name w:val="Table Paragraph"/>
    <w:basedOn w:val="Normale"/>
    <w:uiPriority w:val="1"/>
    <w:qFormat/>
    <w:rsid w:val="0040511E"/>
    <w:pPr>
      <w:widowControl w:val="0"/>
      <w:spacing w:after="0" w:line="240" w:lineRule="auto"/>
    </w:pPr>
    <w:rPr>
      <w:rFonts w:ascii="Times New Roman" w:eastAsia="Times New Roman" w:hAnsi="Times New Roman" w:cs="Times New Roman"/>
      <w:lang w:val="en-US"/>
    </w:rPr>
  </w:style>
  <w:style w:type="paragraph" w:styleId="Nessunaspaziatura">
    <w:name w:val="No Spacing"/>
    <w:qFormat/>
    <w:rsid w:val="0040511E"/>
    <w:rPr>
      <w:rFonts w:eastAsia="Times New Roman" w:cs="Times New Roman"/>
    </w:rPr>
  </w:style>
  <w:style w:type="paragraph" w:styleId="Testofumetto">
    <w:name w:val="Balloon Text"/>
    <w:basedOn w:val="Normale"/>
    <w:link w:val="TestofumettoCarattere"/>
    <w:uiPriority w:val="99"/>
    <w:semiHidden/>
    <w:unhideWhenUsed/>
    <w:qFormat/>
    <w:rsid w:val="00082558"/>
    <w:pPr>
      <w:spacing w:after="0" w:line="240" w:lineRule="auto"/>
    </w:pPr>
    <w:rPr>
      <w:rFonts w:ascii="Tahoma" w:hAnsi="Tahoma" w:cs="Tahoma"/>
      <w:sz w:val="16"/>
      <w:szCs w:val="16"/>
    </w:rPr>
  </w:style>
  <w:style w:type="paragraph" w:customStyle="1" w:styleId="Standard">
    <w:name w:val="Standard"/>
    <w:qFormat/>
    <w:rsid w:val="0076473C"/>
    <w:pPr>
      <w:textAlignment w:val="baseline"/>
    </w:pPr>
    <w:rPr>
      <w:rFonts w:ascii="Liberation Serif" w:eastAsia="SimSun" w:hAnsi="Liberation Serif" w:cs="Arial"/>
      <w:kern w:val="2"/>
      <w:sz w:val="24"/>
      <w:szCs w:val="24"/>
      <w:lang w:eastAsia="zh-CN" w:bidi="hi-IN"/>
    </w:rPr>
  </w:style>
  <w:style w:type="paragraph" w:styleId="Pidipagina">
    <w:name w:val="footer"/>
    <w:basedOn w:val="Normale"/>
    <w:link w:val="PidipaginaCarattere"/>
    <w:uiPriority w:val="99"/>
    <w:unhideWhenUsed/>
    <w:rsid w:val="00D41D11"/>
    <w:pPr>
      <w:tabs>
        <w:tab w:val="center" w:pos="4819"/>
        <w:tab w:val="right" w:pos="9638"/>
      </w:tabs>
      <w:spacing w:after="0" w:line="240" w:lineRule="auto"/>
    </w:pPr>
  </w:style>
  <w:style w:type="paragraph" w:customStyle="1" w:styleId="Articolo">
    <w:name w:val="Articolo"/>
    <w:basedOn w:val="Normale"/>
    <w:link w:val="ArticoloCarattere"/>
    <w:qFormat/>
    <w:rsid w:val="00440A2E"/>
    <w:pPr>
      <w:spacing w:after="120" w:line="240" w:lineRule="auto"/>
      <w:contextualSpacing/>
      <w:jc w:val="center"/>
      <w:textAlignment w:val="center"/>
    </w:pPr>
    <w:rPr>
      <w:rFonts w:ascii="Calibri" w:eastAsia="Times New Roman" w:hAnsi="Calibri" w:cs="Calibri"/>
      <w:b/>
      <w:bCs/>
    </w:rPr>
  </w:style>
  <w:style w:type="paragraph" w:customStyle="1" w:styleId="Comma">
    <w:name w:val="Comma"/>
    <w:basedOn w:val="Paragrafoelenco"/>
    <w:link w:val="CommaCarattere"/>
    <w:qFormat/>
    <w:rsid w:val="00860E46"/>
    <w:pPr>
      <w:numPr>
        <w:numId w:val="1"/>
      </w:numPr>
      <w:spacing w:after="240" w:line="240" w:lineRule="auto"/>
      <w:jc w:val="both"/>
    </w:pPr>
    <w:rPr>
      <w:rFonts w:eastAsiaTheme="minorHAnsi"/>
      <w:lang w:eastAsia="en-US"/>
    </w:rPr>
  </w:style>
  <w:style w:type="table" w:styleId="Grigliatabella">
    <w:name w:val="Table Grid"/>
    <w:basedOn w:val="Tabellanormale"/>
    <w:uiPriority w:val="39"/>
    <w:rsid w:val="004051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3E6E"/>
    <w:rPr>
      <w:rFonts w:eastAsiaTheme="minorHAnsi"/>
      <w:lang w:val="en-US" w:eastAsia="en-US"/>
    </w:rPr>
    <w:tblPr>
      <w:tblCellMar>
        <w:top w:w="0" w:type="dxa"/>
        <w:left w:w="0" w:type="dxa"/>
        <w:bottom w:w="0" w:type="dxa"/>
        <w:right w:w="0" w:type="dxa"/>
      </w:tblCellMar>
    </w:tblPr>
  </w:style>
  <w:style w:type="character" w:customStyle="1" w:styleId="Titolo2Carattere">
    <w:name w:val="Titolo 2 Carattere"/>
    <w:basedOn w:val="Carpredefinitoparagrafo"/>
    <w:link w:val="Titolo2"/>
    <w:uiPriority w:val="9"/>
    <w:rsid w:val="001C1EA8"/>
    <w:rPr>
      <w:rFonts w:ascii="Times New Roman" w:eastAsia="Times New Roman" w:hAnsi="Times New Roman" w:cs="Times New Roman"/>
      <w:b/>
      <w:bCs/>
      <w:sz w:val="36"/>
      <w:szCs w:val="36"/>
    </w:rPr>
  </w:style>
  <w:style w:type="character" w:customStyle="1" w:styleId="UnresolvedMention">
    <w:name w:val="Unresolved Mention"/>
    <w:basedOn w:val="Carpredefinitoparagrafo"/>
    <w:uiPriority w:val="99"/>
    <w:semiHidden/>
    <w:unhideWhenUsed/>
    <w:rsid w:val="00E02B8E"/>
    <w:rPr>
      <w:color w:val="605E5C"/>
      <w:shd w:val="clear" w:color="auto" w:fill="E1DFDD"/>
    </w:rPr>
  </w:style>
  <w:style w:type="character" w:styleId="Collegamentovisitato">
    <w:name w:val="FollowedHyperlink"/>
    <w:basedOn w:val="Carpredefinitoparagrafo"/>
    <w:uiPriority w:val="99"/>
    <w:semiHidden/>
    <w:unhideWhenUsed/>
    <w:rsid w:val="003D19D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515620">
      <w:bodyDiv w:val="1"/>
      <w:marLeft w:val="0"/>
      <w:marRight w:val="0"/>
      <w:marTop w:val="0"/>
      <w:marBottom w:val="0"/>
      <w:divBdr>
        <w:top w:val="none" w:sz="0" w:space="0" w:color="auto"/>
        <w:left w:val="none" w:sz="0" w:space="0" w:color="auto"/>
        <w:bottom w:val="none" w:sz="0" w:space="0" w:color="auto"/>
        <w:right w:val="none" w:sz="0" w:space="0" w:color="auto"/>
      </w:divBdr>
    </w:div>
    <w:div w:id="234124207">
      <w:bodyDiv w:val="1"/>
      <w:marLeft w:val="0"/>
      <w:marRight w:val="0"/>
      <w:marTop w:val="0"/>
      <w:marBottom w:val="0"/>
      <w:divBdr>
        <w:top w:val="none" w:sz="0" w:space="0" w:color="auto"/>
        <w:left w:val="none" w:sz="0" w:space="0" w:color="auto"/>
        <w:bottom w:val="none" w:sz="0" w:space="0" w:color="auto"/>
        <w:right w:val="none" w:sz="0" w:space="0" w:color="auto"/>
      </w:divBdr>
    </w:div>
    <w:div w:id="437019081">
      <w:bodyDiv w:val="1"/>
      <w:marLeft w:val="0"/>
      <w:marRight w:val="0"/>
      <w:marTop w:val="0"/>
      <w:marBottom w:val="0"/>
      <w:divBdr>
        <w:top w:val="none" w:sz="0" w:space="0" w:color="auto"/>
        <w:left w:val="none" w:sz="0" w:space="0" w:color="auto"/>
        <w:bottom w:val="none" w:sz="0" w:space="0" w:color="auto"/>
        <w:right w:val="none" w:sz="0" w:space="0" w:color="auto"/>
      </w:divBdr>
    </w:div>
    <w:div w:id="472257095">
      <w:bodyDiv w:val="1"/>
      <w:marLeft w:val="0"/>
      <w:marRight w:val="0"/>
      <w:marTop w:val="0"/>
      <w:marBottom w:val="0"/>
      <w:divBdr>
        <w:top w:val="none" w:sz="0" w:space="0" w:color="auto"/>
        <w:left w:val="none" w:sz="0" w:space="0" w:color="auto"/>
        <w:bottom w:val="none" w:sz="0" w:space="0" w:color="auto"/>
        <w:right w:val="none" w:sz="0" w:space="0" w:color="auto"/>
      </w:divBdr>
      <w:divsChild>
        <w:div w:id="1647978478">
          <w:marLeft w:val="0"/>
          <w:marRight w:val="0"/>
          <w:marTop w:val="0"/>
          <w:marBottom w:val="0"/>
          <w:divBdr>
            <w:top w:val="none" w:sz="0" w:space="0" w:color="auto"/>
            <w:left w:val="none" w:sz="0" w:space="0" w:color="auto"/>
            <w:bottom w:val="none" w:sz="0" w:space="0" w:color="auto"/>
            <w:right w:val="none" w:sz="0" w:space="0" w:color="auto"/>
          </w:divBdr>
        </w:div>
        <w:div w:id="1460418740">
          <w:marLeft w:val="0"/>
          <w:marRight w:val="0"/>
          <w:marTop w:val="0"/>
          <w:marBottom w:val="0"/>
          <w:divBdr>
            <w:top w:val="none" w:sz="0" w:space="0" w:color="auto"/>
            <w:left w:val="none" w:sz="0" w:space="0" w:color="auto"/>
            <w:bottom w:val="none" w:sz="0" w:space="0" w:color="auto"/>
            <w:right w:val="none" w:sz="0" w:space="0" w:color="auto"/>
          </w:divBdr>
        </w:div>
        <w:div w:id="1857035574">
          <w:marLeft w:val="0"/>
          <w:marRight w:val="0"/>
          <w:marTop w:val="0"/>
          <w:marBottom w:val="0"/>
          <w:divBdr>
            <w:top w:val="none" w:sz="0" w:space="0" w:color="auto"/>
            <w:left w:val="none" w:sz="0" w:space="0" w:color="auto"/>
            <w:bottom w:val="none" w:sz="0" w:space="0" w:color="auto"/>
            <w:right w:val="none" w:sz="0" w:space="0" w:color="auto"/>
          </w:divBdr>
        </w:div>
        <w:div w:id="1033841723">
          <w:marLeft w:val="0"/>
          <w:marRight w:val="0"/>
          <w:marTop w:val="0"/>
          <w:marBottom w:val="0"/>
          <w:divBdr>
            <w:top w:val="none" w:sz="0" w:space="0" w:color="auto"/>
            <w:left w:val="none" w:sz="0" w:space="0" w:color="auto"/>
            <w:bottom w:val="none" w:sz="0" w:space="0" w:color="auto"/>
            <w:right w:val="none" w:sz="0" w:space="0" w:color="auto"/>
          </w:divBdr>
        </w:div>
        <w:div w:id="1980069646">
          <w:marLeft w:val="0"/>
          <w:marRight w:val="0"/>
          <w:marTop w:val="0"/>
          <w:marBottom w:val="0"/>
          <w:divBdr>
            <w:top w:val="none" w:sz="0" w:space="0" w:color="auto"/>
            <w:left w:val="none" w:sz="0" w:space="0" w:color="auto"/>
            <w:bottom w:val="none" w:sz="0" w:space="0" w:color="auto"/>
            <w:right w:val="none" w:sz="0" w:space="0" w:color="auto"/>
          </w:divBdr>
        </w:div>
        <w:div w:id="116069986">
          <w:marLeft w:val="0"/>
          <w:marRight w:val="0"/>
          <w:marTop w:val="0"/>
          <w:marBottom w:val="0"/>
          <w:divBdr>
            <w:top w:val="none" w:sz="0" w:space="0" w:color="auto"/>
            <w:left w:val="none" w:sz="0" w:space="0" w:color="auto"/>
            <w:bottom w:val="none" w:sz="0" w:space="0" w:color="auto"/>
            <w:right w:val="none" w:sz="0" w:space="0" w:color="auto"/>
          </w:divBdr>
        </w:div>
        <w:div w:id="1068070584">
          <w:marLeft w:val="0"/>
          <w:marRight w:val="0"/>
          <w:marTop w:val="0"/>
          <w:marBottom w:val="0"/>
          <w:divBdr>
            <w:top w:val="none" w:sz="0" w:space="0" w:color="auto"/>
            <w:left w:val="none" w:sz="0" w:space="0" w:color="auto"/>
            <w:bottom w:val="none" w:sz="0" w:space="0" w:color="auto"/>
            <w:right w:val="none" w:sz="0" w:space="0" w:color="auto"/>
          </w:divBdr>
        </w:div>
        <w:div w:id="393938698">
          <w:marLeft w:val="0"/>
          <w:marRight w:val="0"/>
          <w:marTop w:val="0"/>
          <w:marBottom w:val="0"/>
          <w:divBdr>
            <w:top w:val="none" w:sz="0" w:space="0" w:color="auto"/>
            <w:left w:val="none" w:sz="0" w:space="0" w:color="auto"/>
            <w:bottom w:val="none" w:sz="0" w:space="0" w:color="auto"/>
            <w:right w:val="none" w:sz="0" w:space="0" w:color="auto"/>
          </w:divBdr>
        </w:div>
        <w:div w:id="402067063">
          <w:marLeft w:val="0"/>
          <w:marRight w:val="0"/>
          <w:marTop w:val="0"/>
          <w:marBottom w:val="0"/>
          <w:divBdr>
            <w:top w:val="none" w:sz="0" w:space="0" w:color="auto"/>
            <w:left w:val="none" w:sz="0" w:space="0" w:color="auto"/>
            <w:bottom w:val="none" w:sz="0" w:space="0" w:color="auto"/>
            <w:right w:val="none" w:sz="0" w:space="0" w:color="auto"/>
          </w:divBdr>
        </w:div>
        <w:div w:id="107236746">
          <w:marLeft w:val="0"/>
          <w:marRight w:val="0"/>
          <w:marTop w:val="0"/>
          <w:marBottom w:val="0"/>
          <w:divBdr>
            <w:top w:val="none" w:sz="0" w:space="0" w:color="auto"/>
            <w:left w:val="none" w:sz="0" w:space="0" w:color="auto"/>
            <w:bottom w:val="none" w:sz="0" w:space="0" w:color="auto"/>
            <w:right w:val="none" w:sz="0" w:space="0" w:color="auto"/>
          </w:divBdr>
        </w:div>
        <w:div w:id="1298799884">
          <w:marLeft w:val="0"/>
          <w:marRight w:val="0"/>
          <w:marTop w:val="0"/>
          <w:marBottom w:val="0"/>
          <w:divBdr>
            <w:top w:val="none" w:sz="0" w:space="0" w:color="auto"/>
            <w:left w:val="none" w:sz="0" w:space="0" w:color="auto"/>
            <w:bottom w:val="none" w:sz="0" w:space="0" w:color="auto"/>
            <w:right w:val="none" w:sz="0" w:space="0" w:color="auto"/>
          </w:divBdr>
        </w:div>
        <w:div w:id="1737700584">
          <w:marLeft w:val="0"/>
          <w:marRight w:val="0"/>
          <w:marTop w:val="0"/>
          <w:marBottom w:val="0"/>
          <w:divBdr>
            <w:top w:val="none" w:sz="0" w:space="0" w:color="auto"/>
            <w:left w:val="none" w:sz="0" w:space="0" w:color="auto"/>
            <w:bottom w:val="none" w:sz="0" w:space="0" w:color="auto"/>
            <w:right w:val="none" w:sz="0" w:space="0" w:color="auto"/>
          </w:divBdr>
        </w:div>
        <w:div w:id="1074399497">
          <w:marLeft w:val="0"/>
          <w:marRight w:val="0"/>
          <w:marTop w:val="0"/>
          <w:marBottom w:val="0"/>
          <w:divBdr>
            <w:top w:val="none" w:sz="0" w:space="0" w:color="auto"/>
            <w:left w:val="none" w:sz="0" w:space="0" w:color="auto"/>
            <w:bottom w:val="none" w:sz="0" w:space="0" w:color="auto"/>
            <w:right w:val="none" w:sz="0" w:space="0" w:color="auto"/>
          </w:divBdr>
        </w:div>
        <w:div w:id="425275941">
          <w:marLeft w:val="0"/>
          <w:marRight w:val="0"/>
          <w:marTop w:val="0"/>
          <w:marBottom w:val="0"/>
          <w:divBdr>
            <w:top w:val="none" w:sz="0" w:space="0" w:color="auto"/>
            <w:left w:val="none" w:sz="0" w:space="0" w:color="auto"/>
            <w:bottom w:val="none" w:sz="0" w:space="0" w:color="auto"/>
            <w:right w:val="none" w:sz="0" w:space="0" w:color="auto"/>
          </w:divBdr>
        </w:div>
        <w:div w:id="1537427607">
          <w:marLeft w:val="0"/>
          <w:marRight w:val="0"/>
          <w:marTop w:val="0"/>
          <w:marBottom w:val="0"/>
          <w:divBdr>
            <w:top w:val="none" w:sz="0" w:space="0" w:color="auto"/>
            <w:left w:val="none" w:sz="0" w:space="0" w:color="auto"/>
            <w:bottom w:val="none" w:sz="0" w:space="0" w:color="auto"/>
            <w:right w:val="none" w:sz="0" w:space="0" w:color="auto"/>
          </w:divBdr>
        </w:div>
        <w:div w:id="1839613317">
          <w:marLeft w:val="0"/>
          <w:marRight w:val="0"/>
          <w:marTop w:val="0"/>
          <w:marBottom w:val="0"/>
          <w:divBdr>
            <w:top w:val="none" w:sz="0" w:space="0" w:color="auto"/>
            <w:left w:val="none" w:sz="0" w:space="0" w:color="auto"/>
            <w:bottom w:val="none" w:sz="0" w:space="0" w:color="auto"/>
            <w:right w:val="none" w:sz="0" w:space="0" w:color="auto"/>
          </w:divBdr>
        </w:div>
        <w:div w:id="213009502">
          <w:marLeft w:val="0"/>
          <w:marRight w:val="0"/>
          <w:marTop w:val="0"/>
          <w:marBottom w:val="0"/>
          <w:divBdr>
            <w:top w:val="none" w:sz="0" w:space="0" w:color="auto"/>
            <w:left w:val="none" w:sz="0" w:space="0" w:color="auto"/>
            <w:bottom w:val="none" w:sz="0" w:space="0" w:color="auto"/>
            <w:right w:val="none" w:sz="0" w:space="0" w:color="auto"/>
          </w:divBdr>
        </w:div>
        <w:div w:id="1458060156">
          <w:marLeft w:val="0"/>
          <w:marRight w:val="0"/>
          <w:marTop w:val="0"/>
          <w:marBottom w:val="0"/>
          <w:divBdr>
            <w:top w:val="none" w:sz="0" w:space="0" w:color="auto"/>
            <w:left w:val="none" w:sz="0" w:space="0" w:color="auto"/>
            <w:bottom w:val="none" w:sz="0" w:space="0" w:color="auto"/>
            <w:right w:val="none" w:sz="0" w:space="0" w:color="auto"/>
          </w:divBdr>
        </w:div>
      </w:divsChild>
    </w:div>
    <w:div w:id="594217083">
      <w:bodyDiv w:val="1"/>
      <w:marLeft w:val="0"/>
      <w:marRight w:val="0"/>
      <w:marTop w:val="0"/>
      <w:marBottom w:val="0"/>
      <w:divBdr>
        <w:top w:val="none" w:sz="0" w:space="0" w:color="auto"/>
        <w:left w:val="none" w:sz="0" w:space="0" w:color="auto"/>
        <w:bottom w:val="none" w:sz="0" w:space="0" w:color="auto"/>
        <w:right w:val="none" w:sz="0" w:space="0" w:color="auto"/>
      </w:divBdr>
    </w:div>
    <w:div w:id="797770528">
      <w:bodyDiv w:val="1"/>
      <w:marLeft w:val="0"/>
      <w:marRight w:val="0"/>
      <w:marTop w:val="0"/>
      <w:marBottom w:val="0"/>
      <w:divBdr>
        <w:top w:val="none" w:sz="0" w:space="0" w:color="auto"/>
        <w:left w:val="none" w:sz="0" w:space="0" w:color="auto"/>
        <w:bottom w:val="none" w:sz="0" w:space="0" w:color="auto"/>
        <w:right w:val="none" w:sz="0" w:space="0" w:color="auto"/>
      </w:divBdr>
    </w:div>
    <w:div w:id="797841814">
      <w:bodyDiv w:val="1"/>
      <w:marLeft w:val="0"/>
      <w:marRight w:val="0"/>
      <w:marTop w:val="0"/>
      <w:marBottom w:val="0"/>
      <w:divBdr>
        <w:top w:val="none" w:sz="0" w:space="0" w:color="auto"/>
        <w:left w:val="none" w:sz="0" w:space="0" w:color="auto"/>
        <w:bottom w:val="none" w:sz="0" w:space="0" w:color="auto"/>
        <w:right w:val="none" w:sz="0" w:space="0" w:color="auto"/>
      </w:divBdr>
    </w:div>
    <w:div w:id="805775391">
      <w:bodyDiv w:val="1"/>
      <w:marLeft w:val="0"/>
      <w:marRight w:val="0"/>
      <w:marTop w:val="0"/>
      <w:marBottom w:val="0"/>
      <w:divBdr>
        <w:top w:val="none" w:sz="0" w:space="0" w:color="auto"/>
        <w:left w:val="none" w:sz="0" w:space="0" w:color="auto"/>
        <w:bottom w:val="none" w:sz="0" w:space="0" w:color="auto"/>
        <w:right w:val="none" w:sz="0" w:space="0" w:color="auto"/>
      </w:divBdr>
    </w:div>
    <w:div w:id="876164003">
      <w:bodyDiv w:val="1"/>
      <w:marLeft w:val="0"/>
      <w:marRight w:val="0"/>
      <w:marTop w:val="0"/>
      <w:marBottom w:val="0"/>
      <w:divBdr>
        <w:top w:val="none" w:sz="0" w:space="0" w:color="auto"/>
        <w:left w:val="none" w:sz="0" w:space="0" w:color="auto"/>
        <w:bottom w:val="none" w:sz="0" w:space="0" w:color="auto"/>
        <w:right w:val="none" w:sz="0" w:space="0" w:color="auto"/>
      </w:divBdr>
    </w:div>
    <w:div w:id="1021125240">
      <w:bodyDiv w:val="1"/>
      <w:marLeft w:val="0"/>
      <w:marRight w:val="0"/>
      <w:marTop w:val="0"/>
      <w:marBottom w:val="0"/>
      <w:divBdr>
        <w:top w:val="none" w:sz="0" w:space="0" w:color="auto"/>
        <w:left w:val="none" w:sz="0" w:space="0" w:color="auto"/>
        <w:bottom w:val="none" w:sz="0" w:space="0" w:color="auto"/>
        <w:right w:val="none" w:sz="0" w:space="0" w:color="auto"/>
      </w:divBdr>
    </w:div>
    <w:div w:id="1061832312">
      <w:bodyDiv w:val="1"/>
      <w:marLeft w:val="0"/>
      <w:marRight w:val="0"/>
      <w:marTop w:val="0"/>
      <w:marBottom w:val="0"/>
      <w:divBdr>
        <w:top w:val="none" w:sz="0" w:space="0" w:color="auto"/>
        <w:left w:val="none" w:sz="0" w:space="0" w:color="auto"/>
        <w:bottom w:val="none" w:sz="0" w:space="0" w:color="auto"/>
        <w:right w:val="none" w:sz="0" w:space="0" w:color="auto"/>
      </w:divBdr>
    </w:div>
    <w:div w:id="1352029733">
      <w:bodyDiv w:val="1"/>
      <w:marLeft w:val="0"/>
      <w:marRight w:val="0"/>
      <w:marTop w:val="0"/>
      <w:marBottom w:val="0"/>
      <w:divBdr>
        <w:top w:val="none" w:sz="0" w:space="0" w:color="auto"/>
        <w:left w:val="none" w:sz="0" w:space="0" w:color="auto"/>
        <w:bottom w:val="none" w:sz="0" w:space="0" w:color="auto"/>
        <w:right w:val="none" w:sz="0" w:space="0" w:color="auto"/>
      </w:divBdr>
    </w:div>
    <w:div w:id="1362241475">
      <w:bodyDiv w:val="1"/>
      <w:marLeft w:val="0"/>
      <w:marRight w:val="0"/>
      <w:marTop w:val="0"/>
      <w:marBottom w:val="0"/>
      <w:divBdr>
        <w:top w:val="none" w:sz="0" w:space="0" w:color="auto"/>
        <w:left w:val="none" w:sz="0" w:space="0" w:color="auto"/>
        <w:bottom w:val="none" w:sz="0" w:space="0" w:color="auto"/>
        <w:right w:val="none" w:sz="0" w:space="0" w:color="auto"/>
      </w:divBdr>
    </w:div>
    <w:div w:id="1493645557">
      <w:bodyDiv w:val="1"/>
      <w:marLeft w:val="0"/>
      <w:marRight w:val="0"/>
      <w:marTop w:val="0"/>
      <w:marBottom w:val="0"/>
      <w:divBdr>
        <w:top w:val="none" w:sz="0" w:space="0" w:color="auto"/>
        <w:left w:val="none" w:sz="0" w:space="0" w:color="auto"/>
        <w:bottom w:val="none" w:sz="0" w:space="0" w:color="auto"/>
        <w:right w:val="none" w:sz="0" w:space="0" w:color="auto"/>
      </w:divBdr>
    </w:div>
    <w:div w:id="1723941721">
      <w:bodyDiv w:val="1"/>
      <w:marLeft w:val="0"/>
      <w:marRight w:val="0"/>
      <w:marTop w:val="0"/>
      <w:marBottom w:val="0"/>
      <w:divBdr>
        <w:top w:val="none" w:sz="0" w:space="0" w:color="auto"/>
        <w:left w:val="none" w:sz="0" w:space="0" w:color="auto"/>
        <w:bottom w:val="none" w:sz="0" w:space="0" w:color="auto"/>
        <w:right w:val="none" w:sz="0" w:space="0" w:color="auto"/>
      </w:divBdr>
    </w:div>
    <w:div w:id="1762603132">
      <w:bodyDiv w:val="1"/>
      <w:marLeft w:val="0"/>
      <w:marRight w:val="0"/>
      <w:marTop w:val="0"/>
      <w:marBottom w:val="0"/>
      <w:divBdr>
        <w:top w:val="none" w:sz="0" w:space="0" w:color="auto"/>
        <w:left w:val="none" w:sz="0" w:space="0" w:color="auto"/>
        <w:bottom w:val="none" w:sz="0" w:space="0" w:color="auto"/>
        <w:right w:val="none" w:sz="0" w:space="0" w:color="auto"/>
      </w:divBdr>
    </w:div>
    <w:div w:id="20852975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mic897006@istruzione.i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3" Type="http://schemas.openxmlformats.org/officeDocument/2006/relationships/hyperlink" Target="mailto:rmic897006@istruzione.it" TargetMode="External"/><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hyperlink" Target="http://www.icdonmilaniguidonia.edu.it/" TargetMode="External"/><Relationship Id="rId4" Type="http://schemas.openxmlformats.org/officeDocument/2006/relationships/hyperlink" Target="mailto:rmic897006@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C1BFFF-4422-4D62-A0E0-9D7A4E8563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697</Words>
  <Characters>3973</Characters>
  <Application>Microsoft Office Word</Application>
  <DocSecurity>0</DocSecurity>
  <Lines>33</Lines>
  <Paragraphs>9</Paragraphs>
  <ScaleCrop>false</ScaleCrop>
  <Company/>
  <LinksUpToDate>false</LinksUpToDate>
  <CharactersWithSpaces>4661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2025-04-02T14:04:00Z</dcterms:created>
  <dcterms:modified xsi:type="dcterms:W3CDTF">2025-04-04T08:20:00Z</dcterms:modified>
  <dc:language/>
</cp:coreProperties>
</file>